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738B" w14:textId="745EAAF9" w:rsidR="005F393A" w:rsidRPr="009A0C07" w:rsidRDefault="005F393A" w:rsidP="005F393A">
      <w:pPr>
        <w:pStyle w:val="Kop1"/>
        <w:jc w:val="center"/>
        <w:rPr>
          <w:sz w:val="48"/>
          <w:szCs w:val="48"/>
          <w:lang w:val="en-US"/>
        </w:rPr>
      </w:pPr>
      <w:r w:rsidRPr="009A0C07">
        <w:rPr>
          <w:sz w:val="48"/>
          <w:szCs w:val="48"/>
          <w:lang w:val="en-US"/>
        </w:rPr>
        <w:t>General Data Protection Regulation (GDPR)</w:t>
      </w:r>
    </w:p>
    <w:p w14:paraId="042E8B38" w14:textId="7BD79079" w:rsidR="005F393A" w:rsidRDefault="005F393A" w:rsidP="005F393A">
      <w:pPr>
        <w:jc w:val="center"/>
      </w:pPr>
      <w:r>
        <w:rPr>
          <w:noProof/>
        </w:rPr>
        <w:drawing>
          <wp:inline distT="0" distB="0" distL="0" distR="0" wp14:anchorId="29413A1C" wp14:editId="3FC8C3CF">
            <wp:extent cx="5379720" cy="3074126"/>
            <wp:effectExtent l="0" t="0" r="0" b="0"/>
            <wp:docPr id="447956195" name="Afbeelding 1" descr="GDPR explained for ages 9 - 95 - Bits N' Bytes Cybersecur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PR explained for ages 9 - 95 - Bits N' Bytes Cybersecurity Educ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3294" cy="3076168"/>
                    </a:xfrm>
                    <a:prstGeom prst="rect">
                      <a:avLst/>
                    </a:prstGeom>
                    <a:noFill/>
                    <a:ln>
                      <a:noFill/>
                    </a:ln>
                  </pic:spPr>
                </pic:pic>
              </a:graphicData>
            </a:graphic>
          </wp:inline>
        </w:drawing>
      </w:r>
    </w:p>
    <w:p w14:paraId="7575B5B4" w14:textId="77777777" w:rsidR="009A0C07" w:rsidRDefault="009A0C07" w:rsidP="005F393A">
      <w:pPr>
        <w:jc w:val="center"/>
      </w:pPr>
    </w:p>
    <w:p w14:paraId="089F903B" w14:textId="77777777" w:rsidR="005F393A" w:rsidRPr="00B72A33" w:rsidRDefault="005F393A" w:rsidP="005F393A">
      <w:pPr>
        <w:rPr>
          <w:b/>
          <w:bCs/>
          <w:lang w:val="en-US"/>
        </w:rPr>
      </w:pPr>
      <w:r w:rsidRPr="00B72A33">
        <w:rPr>
          <w:b/>
          <w:bCs/>
          <w:lang w:val="en-US"/>
        </w:rPr>
        <w:t>Project purpose</w:t>
      </w:r>
    </w:p>
    <w:p w14:paraId="6C6CD357" w14:textId="77777777" w:rsidR="005F393A" w:rsidRDefault="005F393A" w:rsidP="005F393A">
      <w:pPr>
        <w:rPr>
          <w:lang w:val="en-US"/>
        </w:rPr>
      </w:pPr>
      <w:r w:rsidRPr="000F692A">
        <w:rPr>
          <w:lang w:val="en-US"/>
        </w:rPr>
        <w:t>This project aims to make one platform where journalists can do investigative research with help of multiple AI tools. This means that a journalist creates a story and can add a workflow to a story. This workflow exists out of multiple AI tools where you can put a question, a text or a video based on the use case and can be processed by the tools in the workflow. Note that the output for the first AI tool will be used as input to the next AI tool. This will ease the work of a journalist by time, handlings, maintainability, costs, scalability and reliability.</w:t>
      </w:r>
    </w:p>
    <w:p w14:paraId="25F49B61" w14:textId="77777777" w:rsidR="005F393A" w:rsidRPr="00B72A33" w:rsidRDefault="005F393A" w:rsidP="005F393A">
      <w:pPr>
        <w:rPr>
          <w:b/>
          <w:bCs/>
          <w:lang w:val="en-US"/>
        </w:rPr>
      </w:pPr>
      <w:r w:rsidRPr="00B72A33">
        <w:rPr>
          <w:b/>
          <w:bCs/>
          <w:lang w:val="en-US"/>
        </w:rPr>
        <w:t>Approach</w:t>
      </w:r>
    </w:p>
    <w:p w14:paraId="33F9ABEF" w14:textId="77777777" w:rsidR="005F393A" w:rsidRPr="00A35BBD" w:rsidRDefault="005F393A" w:rsidP="005F393A">
      <w:pPr>
        <w:jc w:val="both"/>
        <w:rPr>
          <w:lang w:val="en-US"/>
        </w:rPr>
      </w:pPr>
      <w:r>
        <w:rPr>
          <w:lang w:val="en-US"/>
        </w:rPr>
        <w:t>The approach during this assignment is based on the DOT Framework. The framework defines some strategies that can be used to do some context based research. Also during the research some research questions are formulated, these questions can be answered by using the DOT Framework research methods and strategies.</w:t>
      </w:r>
    </w:p>
    <w:p w14:paraId="0C45C58C" w14:textId="77777777" w:rsidR="005F393A" w:rsidRPr="00AE6989" w:rsidRDefault="005F393A" w:rsidP="005F393A">
      <w:pPr>
        <w:rPr>
          <w:b/>
          <w:bCs/>
          <w:lang w:val="en-US"/>
        </w:rPr>
      </w:pPr>
      <w:r w:rsidRPr="00AE6989">
        <w:rPr>
          <w:b/>
          <w:bCs/>
          <w:lang w:val="en-US"/>
        </w:rPr>
        <w:t>During this assignment some questions are formulated:</w:t>
      </w:r>
    </w:p>
    <w:p w14:paraId="6BB8378A" w14:textId="3A97C4E3" w:rsidR="005F393A" w:rsidRDefault="005F393A" w:rsidP="005F393A">
      <w:pPr>
        <w:pStyle w:val="Lijstalinea"/>
        <w:numPr>
          <w:ilvl w:val="0"/>
          <w:numId w:val="1"/>
        </w:numPr>
        <w:rPr>
          <w:lang w:val="en-US"/>
        </w:rPr>
      </w:pPr>
      <w:r w:rsidRPr="00320ACC">
        <w:rPr>
          <w:lang w:val="en-US"/>
        </w:rPr>
        <w:t xml:space="preserve">What is </w:t>
      </w:r>
      <w:r w:rsidR="00C531AD">
        <w:rPr>
          <w:lang w:val="en-US"/>
        </w:rPr>
        <w:t>GDPR</w:t>
      </w:r>
      <w:r w:rsidRPr="00320ACC">
        <w:rPr>
          <w:lang w:val="en-US"/>
        </w:rPr>
        <w:t>?</w:t>
      </w:r>
      <w:r>
        <w:rPr>
          <w:lang w:val="en-US"/>
        </w:rPr>
        <w:br/>
        <w:t>Library – Literature study</w:t>
      </w:r>
    </w:p>
    <w:p w14:paraId="6124C9A2" w14:textId="77777777" w:rsidR="008E7447" w:rsidRDefault="002F5B97" w:rsidP="008E7447">
      <w:pPr>
        <w:pStyle w:val="Lijstalinea"/>
        <w:numPr>
          <w:ilvl w:val="0"/>
          <w:numId w:val="1"/>
        </w:numPr>
        <w:rPr>
          <w:lang w:val="en-US"/>
        </w:rPr>
      </w:pPr>
      <w:r>
        <w:rPr>
          <w:lang w:val="en-US"/>
        </w:rPr>
        <w:t>Which GDPR rules are available</w:t>
      </w:r>
      <w:r w:rsidR="00F63ED8">
        <w:rPr>
          <w:lang w:val="en-US"/>
        </w:rPr>
        <w:t xml:space="preserve"> and which one did we implement</w:t>
      </w:r>
      <w:r w:rsidR="005F393A" w:rsidRPr="00320ACC">
        <w:rPr>
          <w:lang w:val="en-US"/>
        </w:rPr>
        <w:t>?</w:t>
      </w:r>
      <w:r w:rsidR="005F393A">
        <w:rPr>
          <w:lang w:val="en-US"/>
        </w:rPr>
        <w:br/>
        <w:t>Library – Literature study</w:t>
      </w:r>
    </w:p>
    <w:p w14:paraId="197B289D" w14:textId="71046F71" w:rsidR="00C531AD" w:rsidRPr="008E7447" w:rsidRDefault="0025477F" w:rsidP="008E7447">
      <w:pPr>
        <w:pStyle w:val="Lijstalinea"/>
        <w:numPr>
          <w:ilvl w:val="0"/>
          <w:numId w:val="1"/>
        </w:numPr>
        <w:rPr>
          <w:lang w:val="en-US"/>
        </w:rPr>
      </w:pPr>
      <w:r>
        <w:rPr>
          <w:lang w:val="en-US"/>
        </w:rPr>
        <w:t>Are the used AI tools during this project GDPR compliant</w:t>
      </w:r>
      <w:r w:rsidR="00710C1B">
        <w:rPr>
          <w:lang w:val="en-US"/>
        </w:rPr>
        <w:t>?</w:t>
      </w:r>
      <w:r w:rsidR="00710C1B">
        <w:rPr>
          <w:lang w:val="en-US"/>
        </w:rPr>
        <w:br/>
        <w:t xml:space="preserve">Library </w:t>
      </w:r>
      <w:r w:rsidR="00794CB4">
        <w:rPr>
          <w:lang w:val="en-US"/>
        </w:rPr>
        <w:t>–</w:t>
      </w:r>
      <w:r w:rsidR="00710C1B">
        <w:rPr>
          <w:lang w:val="en-US"/>
        </w:rPr>
        <w:t xml:space="preserve"> </w:t>
      </w:r>
      <w:r w:rsidR="00794CB4">
        <w:rPr>
          <w:lang w:val="en-US"/>
        </w:rPr>
        <w:t>Literature study</w:t>
      </w:r>
      <w:r w:rsidR="00C531AD" w:rsidRPr="008E7447">
        <w:rPr>
          <w:lang w:val="en-US"/>
        </w:rPr>
        <w:br w:type="page"/>
      </w:r>
    </w:p>
    <w:p w14:paraId="2E4DCD50" w14:textId="70329817" w:rsidR="00C531AD" w:rsidRPr="00C531AD" w:rsidRDefault="00C531AD" w:rsidP="00C531AD">
      <w:pPr>
        <w:rPr>
          <w:b/>
          <w:bCs/>
          <w:lang w:val="en-US"/>
        </w:rPr>
      </w:pPr>
      <w:r w:rsidRPr="00C531AD">
        <w:rPr>
          <w:b/>
          <w:bCs/>
          <w:lang w:val="en-US"/>
        </w:rPr>
        <w:lastRenderedPageBreak/>
        <w:t>What is GDPR?</w:t>
      </w:r>
    </w:p>
    <w:p w14:paraId="1155E7C3" w14:textId="72871D71" w:rsidR="00C531AD" w:rsidRPr="00C531AD" w:rsidRDefault="00C531AD" w:rsidP="004644BE">
      <w:pPr>
        <w:jc w:val="both"/>
        <w:rPr>
          <w:lang w:val="en-US"/>
        </w:rPr>
      </w:pPr>
      <w:r w:rsidRPr="00C531AD">
        <w:rPr>
          <w:lang w:val="en-US"/>
        </w:rPr>
        <w:t>GDPR stands for the General Data Protection Regulation. It is a comprehensive data protection law that was introduced by the European Union (EU) and came into effect on May 25, 2018</w:t>
      </w:r>
      <w:r w:rsidR="00096C2C">
        <w:rPr>
          <w:lang w:val="en-US"/>
        </w:rPr>
        <w:t xml:space="preserve"> </w:t>
      </w:r>
      <w:sdt>
        <w:sdtPr>
          <w:rPr>
            <w:lang w:val="en-US"/>
          </w:rPr>
          <w:id w:val="1410346195"/>
          <w:citation/>
        </w:sdtPr>
        <w:sdtContent>
          <w:r w:rsidR="00DF4EBC">
            <w:rPr>
              <w:lang w:val="en-US"/>
            </w:rPr>
            <w:fldChar w:fldCharType="begin"/>
          </w:r>
          <w:r w:rsidR="00DF4EBC" w:rsidRPr="00DF4EBC">
            <w:rPr>
              <w:lang w:val="en-US"/>
            </w:rPr>
            <w:instrText xml:space="preserve"> CITATION GDP24 \l 1043 </w:instrText>
          </w:r>
          <w:r w:rsidR="00DF4EBC">
            <w:rPr>
              <w:lang w:val="en-US"/>
            </w:rPr>
            <w:fldChar w:fldCharType="separate"/>
          </w:r>
          <w:r w:rsidR="00DF4EBC" w:rsidRPr="00DF4EBC">
            <w:rPr>
              <w:noProof/>
              <w:lang w:val="en-US"/>
            </w:rPr>
            <w:t>(GDPR, 2024)</w:t>
          </w:r>
          <w:r w:rsidR="00DF4EBC">
            <w:rPr>
              <w:lang w:val="en-US"/>
            </w:rPr>
            <w:fldChar w:fldCharType="end"/>
          </w:r>
        </w:sdtContent>
      </w:sdt>
      <w:r w:rsidRPr="00C531AD">
        <w:rPr>
          <w:lang w:val="en-US"/>
        </w:rPr>
        <w:t>. The GDPR is designed to strengthen the protection of personal data and give individuals more control over their personal information.</w:t>
      </w:r>
    </w:p>
    <w:p w14:paraId="27A8CE07" w14:textId="77777777" w:rsidR="00C531AD" w:rsidRPr="00C531AD" w:rsidRDefault="00C531AD" w:rsidP="004644BE">
      <w:pPr>
        <w:jc w:val="both"/>
        <w:rPr>
          <w:lang w:val="en-US"/>
        </w:rPr>
      </w:pPr>
      <w:r w:rsidRPr="00C531AD">
        <w:rPr>
          <w:lang w:val="en-US"/>
        </w:rPr>
        <w:t>The regulation applies to organizations that process personal data of individuals residing in the EU, regardless of where the organization is located. It establishes a set of rights and principles that organizations must adhere to when handling personal data.</w:t>
      </w:r>
    </w:p>
    <w:p w14:paraId="395274A2" w14:textId="11F4A023" w:rsidR="00C531AD" w:rsidRDefault="00C531AD" w:rsidP="004644BE">
      <w:pPr>
        <w:jc w:val="both"/>
        <w:rPr>
          <w:lang w:val="en-US"/>
        </w:rPr>
      </w:pPr>
      <w:r w:rsidRPr="00C531AD">
        <w:rPr>
          <w:lang w:val="en-US"/>
        </w:rPr>
        <w:t>Non-compliance with the GDPR can result in significant fines and penalties. The regulation aims to harmonize data protection laws across the EU member states and strengthen individuals' privacy rights in the digital age.</w:t>
      </w:r>
    </w:p>
    <w:p w14:paraId="18420C2D" w14:textId="77777777" w:rsidR="00C531AD" w:rsidRDefault="00C531AD" w:rsidP="00C531AD">
      <w:pPr>
        <w:rPr>
          <w:lang w:val="en-US"/>
        </w:rPr>
      </w:pPr>
    </w:p>
    <w:p w14:paraId="1B3A9578" w14:textId="1F3839AF" w:rsidR="00C531AD" w:rsidRPr="001C62CA" w:rsidRDefault="00452CB6" w:rsidP="00C531AD">
      <w:pPr>
        <w:rPr>
          <w:b/>
          <w:bCs/>
          <w:lang w:val="en-US"/>
        </w:rPr>
      </w:pPr>
      <w:r w:rsidRPr="00452CB6">
        <w:rPr>
          <w:b/>
          <w:bCs/>
          <w:lang w:val="en-US"/>
        </w:rPr>
        <w:t>Which GDPR rules are available</w:t>
      </w:r>
      <w:r w:rsidR="00B461E7">
        <w:rPr>
          <w:b/>
          <w:bCs/>
          <w:lang w:val="en-US"/>
        </w:rPr>
        <w:t xml:space="preserve"> and which one</w:t>
      </w:r>
      <w:r w:rsidR="0073380A">
        <w:rPr>
          <w:b/>
          <w:bCs/>
          <w:lang w:val="en-US"/>
        </w:rPr>
        <w:t xml:space="preserve"> did we implement</w:t>
      </w:r>
      <w:r w:rsidR="00C749D2" w:rsidRPr="001C62CA">
        <w:rPr>
          <w:b/>
          <w:bCs/>
          <w:lang w:val="en-US"/>
        </w:rPr>
        <w:t>?</w:t>
      </w:r>
    </w:p>
    <w:p w14:paraId="2B753A06" w14:textId="033D37A2" w:rsidR="00C749D2" w:rsidRDefault="00A960FC" w:rsidP="00C531AD">
      <w:pPr>
        <w:rPr>
          <w:lang w:val="en-US"/>
        </w:rPr>
      </w:pPr>
      <w:r>
        <w:rPr>
          <w:lang w:val="en-US"/>
        </w:rPr>
        <w:t xml:space="preserve">On the official website of the </w:t>
      </w:r>
      <w:r w:rsidR="00AE3B58">
        <w:rPr>
          <w:lang w:val="en-US"/>
        </w:rPr>
        <w:t>GDPR</w:t>
      </w:r>
      <w:r w:rsidR="00295343">
        <w:rPr>
          <w:lang w:val="en-US"/>
        </w:rPr>
        <w:t xml:space="preserve">, </w:t>
      </w:r>
      <w:r w:rsidR="000D55F7">
        <w:rPr>
          <w:lang w:val="en-US"/>
        </w:rPr>
        <w:t>a checklist</w:t>
      </w:r>
      <w:r w:rsidR="00BF0BA8">
        <w:rPr>
          <w:lang w:val="en-US"/>
        </w:rPr>
        <w:t xml:space="preserve"> </w:t>
      </w:r>
      <w:sdt>
        <w:sdtPr>
          <w:rPr>
            <w:lang w:val="en-US"/>
          </w:rPr>
          <w:id w:val="-1261211636"/>
          <w:citation/>
        </w:sdtPr>
        <w:sdtContent>
          <w:r w:rsidR="00BF0BA8">
            <w:rPr>
              <w:lang w:val="en-US"/>
            </w:rPr>
            <w:fldChar w:fldCharType="begin"/>
          </w:r>
          <w:r w:rsidR="00BF0BA8" w:rsidRPr="00BF0BA8">
            <w:rPr>
              <w:lang w:val="en-US"/>
            </w:rPr>
            <w:instrText xml:space="preserve"> CITATION GDP241 \l 1043 </w:instrText>
          </w:r>
          <w:r w:rsidR="00BF0BA8">
            <w:rPr>
              <w:lang w:val="en-US"/>
            </w:rPr>
            <w:fldChar w:fldCharType="separate"/>
          </w:r>
          <w:r w:rsidR="00BF0BA8" w:rsidRPr="00BF0BA8">
            <w:rPr>
              <w:noProof/>
              <w:lang w:val="en-US"/>
            </w:rPr>
            <w:t>(GDPR, 2024)</w:t>
          </w:r>
          <w:r w:rsidR="00BF0BA8">
            <w:rPr>
              <w:lang w:val="en-US"/>
            </w:rPr>
            <w:fldChar w:fldCharType="end"/>
          </w:r>
        </w:sdtContent>
      </w:sdt>
      <w:r w:rsidR="000D55F7">
        <w:rPr>
          <w:lang w:val="en-US"/>
        </w:rPr>
        <w:t xml:space="preserve"> of rules is provided </w:t>
      </w:r>
      <w:r w:rsidR="00C60F85">
        <w:rPr>
          <w:lang w:val="en-US"/>
        </w:rPr>
        <w:t>an</w:t>
      </w:r>
      <w:r w:rsidR="00295343">
        <w:rPr>
          <w:lang w:val="en-US"/>
        </w:rPr>
        <w:t>d</w:t>
      </w:r>
      <w:r w:rsidR="00C60F85">
        <w:rPr>
          <w:lang w:val="en-US"/>
        </w:rPr>
        <w:t xml:space="preserve"> taken into account during this project.</w:t>
      </w:r>
      <w:r w:rsidR="00070248">
        <w:rPr>
          <w:lang w:val="en-US"/>
        </w:rPr>
        <w:t xml:space="preserve"> </w:t>
      </w:r>
      <w:r w:rsidR="00685B68">
        <w:rPr>
          <w:lang w:val="en-US"/>
        </w:rPr>
        <w:t xml:space="preserve"> </w:t>
      </w: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8A7162" w14:paraId="129982D4" w14:textId="77777777" w:rsidTr="00A0475D">
        <w:tc>
          <w:tcPr>
            <w:tcW w:w="9067" w:type="dxa"/>
          </w:tcPr>
          <w:p w14:paraId="7FE524EA" w14:textId="4119C175" w:rsidR="008A7162" w:rsidRDefault="008A7162" w:rsidP="00C531AD">
            <w:pPr>
              <w:rPr>
                <w:lang w:val="en-US"/>
              </w:rPr>
            </w:pPr>
            <w:r>
              <w:rPr>
                <w:lang w:val="en-US"/>
              </w:rPr>
              <w:t>Lawful basis and transparency</w:t>
            </w:r>
          </w:p>
        </w:tc>
      </w:tr>
      <w:tr w:rsidR="008A7162" w14:paraId="5A76D724" w14:textId="77777777" w:rsidTr="00A0475D">
        <w:tc>
          <w:tcPr>
            <w:tcW w:w="9067" w:type="dxa"/>
          </w:tcPr>
          <w:p w14:paraId="263CCA3F" w14:textId="2E1ABA36" w:rsidR="008A7162" w:rsidRPr="00511DE2" w:rsidRDefault="008A7162" w:rsidP="00511DE2">
            <w:pPr>
              <w:pStyle w:val="Lijstalinea"/>
              <w:numPr>
                <w:ilvl w:val="0"/>
                <w:numId w:val="2"/>
              </w:numPr>
              <w:rPr>
                <w:lang w:val="en-US"/>
              </w:rPr>
            </w:pPr>
            <w:r w:rsidRPr="00511DE2">
              <w:rPr>
                <w:lang w:val="en-US"/>
              </w:rPr>
              <w:t>Conduct an information audit to determine that information you process and who has access to it.</w:t>
            </w:r>
            <w:r w:rsidR="00587730">
              <w:rPr>
                <w:lang w:val="en-US"/>
              </w:rPr>
              <w:br/>
              <w:t xml:space="preserve">During this project we have </w:t>
            </w:r>
            <w:r w:rsidR="00165434">
              <w:rPr>
                <w:lang w:val="en-US"/>
              </w:rPr>
              <w:t>two different roles</w:t>
            </w:r>
            <w:r w:rsidR="003C0421">
              <w:rPr>
                <w:lang w:val="en-US"/>
              </w:rPr>
              <w:t>,</w:t>
            </w:r>
            <w:r w:rsidR="00165434">
              <w:rPr>
                <w:lang w:val="en-US"/>
              </w:rPr>
              <w:t xml:space="preserve"> </w:t>
            </w:r>
            <w:r w:rsidR="003C0421">
              <w:rPr>
                <w:lang w:val="en-US"/>
              </w:rPr>
              <w:t>where the first one</w:t>
            </w:r>
            <w:r w:rsidR="00165434">
              <w:rPr>
                <w:lang w:val="en-US"/>
              </w:rPr>
              <w:t xml:space="preserve"> </w:t>
            </w:r>
            <w:r w:rsidR="003C0421">
              <w:rPr>
                <w:lang w:val="en-US"/>
              </w:rPr>
              <w:t>is</w:t>
            </w:r>
            <w:r w:rsidR="00165434">
              <w:rPr>
                <w:lang w:val="en-US"/>
              </w:rPr>
              <w:t xml:space="preserve"> the administrator who</w:t>
            </w:r>
            <w:r w:rsidR="003C0421">
              <w:rPr>
                <w:lang w:val="en-US"/>
              </w:rPr>
              <w:t xml:space="preserve"> </w:t>
            </w:r>
            <w:r w:rsidR="00802EC9">
              <w:rPr>
                <w:lang w:val="en-US"/>
              </w:rPr>
              <w:t>manages</w:t>
            </w:r>
            <w:r w:rsidR="003C0421">
              <w:rPr>
                <w:lang w:val="en-US"/>
              </w:rPr>
              <w:t xml:space="preserve"> the users and the AI tools</w:t>
            </w:r>
            <w:r w:rsidR="00802EC9">
              <w:rPr>
                <w:lang w:val="en-US"/>
              </w:rPr>
              <w:t xml:space="preserve">. The second one is the user which </w:t>
            </w:r>
            <w:r w:rsidR="00330FAE">
              <w:rPr>
                <w:lang w:val="en-US"/>
              </w:rPr>
              <w:t>has rights to see their own stories, workflows and can make use of AI tools. This means the user has no right to delete or edit a</w:t>
            </w:r>
            <w:r w:rsidR="00C577AA">
              <w:rPr>
                <w:lang w:val="en-US"/>
              </w:rPr>
              <w:t xml:space="preserve"> AI tool.</w:t>
            </w:r>
            <w:r w:rsidR="00C577AA">
              <w:rPr>
                <w:lang w:val="en-US"/>
              </w:rPr>
              <w:br/>
            </w:r>
            <w:r w:rsidR="00C577AA">
              <w:rPr>
                <w:lang w:val="en-US"/>
              </w:rPr>
              <w:br/>
              <w:t xml:space="preserve">Note that </w:t>
            </w:r>
            <w:r w:rsidR="00696275">
              <w:rPr>
                <w:lang w:val="en-US"/>
              </w:rPr>
              <w:t xml:space="preserve">a user has to agree the </w:t>
            </w:r>
            <w:r w:rsidR="002C4326">
              <w:rPr>
                <w:lang w:val="en-US"/>
              </w:rPr>
              <w:t xml:space="preserve">a privacy policy </w:t>
            </w:r>
            <w:r w:rsidR="00BB3524">
              <w:rPr>
                <w:lang w:val="en-US"/>
              </w:rPr>
              <w:t>which has to be created and reviewed yet.</w:t>
            </w:r>
            <w:r w:rsidR="00063A43">
              <w:rPr>
                <w:lang w:val="en-US"/>
              </w:rPr>
              <w:t xml:space="preserve"> The privacy policy has to be created</w:t>
            </w:r>
            <w:r w:rsidR="00FA26D7">
              <w:rPr>
                <w:lang w:val="en-US"/>
              </w:rPr>
              <w:t>.</w:t>
            </w:r>
            <w:r w:rsidR="00052A10">
              <w:rPr>
                <w:lang w:val="en-US"/>
              </w:rPr>
              <w:br/>
            </w:r>
          </w:p>
        </w:tc>
      </w:tr>
      <w:tr w:rsidR="008A7162" w14:paraId="4CE694FF" w14:textId="77777777" w:rsidTr="00A0475D">
        <w:tc>
          <w:tcPr>
            <w:tcW w:w="9067" w:type="dxa"/>
          </w:tcPr>
          <w:p w14:paraId="1C287857" w14:textId="795054E2" w:rsidR="008A7162" w:rsidRPr="00511DE2" w:rsidRDefault="008A7162" w:rsidP="00511DE2">
            <w:pPr>
              <w:pStyle w:val="Lijstalinea"/>
              <w:numPr>
                <w:ilvl w:val="0"/>
                <w:numId w:val="2"/>
              </w:numPr>
              <w:rPr>
                <w:lang w:val="en-US"/>
              </w:rPr>
            </w:pPr>
            <w:r w:rsidRPr="00511DE2">
              <w:rPr>
                <w:lang w:val="en-US"/>
              </w:rPr>
              <w:t>Have legal justification for your data processing activities.</w:t>
            </w:r>
            <w:r w:rsidR="00052A10">
              <w:rPr>
                <w:lang w:val="en-US"/>
              </w:rPr>
              <w:br/>
            </w:r>
            <w:r w:rsidR="008A49F2">
              <w:rPr>
                <w:lang w:val="en-US"/>
              </w:rPr>
              <w:t>Has to be done.</w:t>
            </w:r>
            <w:r w:rsidR="00C066C6">
              <w:rPr>
                <w:lang w:val="en-US"/>
              </w:rPr>
              <w:br/>
            </w:r>
          </w:p>
        </w:tc>
      </w:tr>
      <w:tr w:rsidR="008A7162" w14:paraId="2BA7E394" w14:textId="77777777" w:rsidTr="00A0475D">
        <w:tc>
          <w:tcPr>
            <w:tcW w:w="9067" w:type="dxa"/>
          </w:tcPr>
          <w:p w14:paraId="44EEC783" w14:textId="590BB703" w:rsidR="008A7162" w:rsidRPr="008A7162" w:rsidRDefault="008A7162" w:rsidP="008A7162">
            <w:pPr>
              <w:pStyle w:val="Lijstalinea"/>
              <w:numPr>
                <w:ilvl w:val="0"/>
                <w:numId w:val="2"/>
              </w:numPr>
              <w:rPr>
                <w:lang w:val="en-US"/>
              </w:rPr>
            </w:pPr>
            <w:r w:rsidRPr="008A7162">
              <w:rPr>
                <w:lang w:val="en-US"/>
              </w:rPr>
              <w:t>Provide clear information about your data processing and legal justification in your privacy policy.</w:t>
            </w:r>
            <w:r w:rsidR="008A49F2">
              <w:rPr>
                <w:lang w:val="en-US"/>
              </w:rPr>
              <w:br/>
              <w:t>Has to be done</w:t>
            </w:r>
            <w:r w:rsidR="00686EC4">
              <w:rPr>
                <w:lang w:val="en-US"/>
              </w:rPr>
              <w:t>.</w:t>
            </w:r>
          </w:p>
        </w:tc>
      </w:tr>
    </w:tbl>
    <w:p w14:paraId="51191F78" w14:textId="77777777" w:rsidR="00070248" w:rsidRDefault="00070248" w:rsidP="00C531AD">
      <w:pPr>
        <w:rPr>
          <w:lang w:val="en-US"/>
        </w:rPr>
      </w:pP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8A7162" w14:paraId="575E8B55" w14:textId="77777777" w:rsidTr="00A0475D">
        <w:tc>
          <w:tcPr>
            <w:tcW w:w="9067" w:type="dxa"/>
          </w:tcPr>
          <w:p w14:paraId="6F38822A" w14:textId="2138D589" w:rsidR="008A7162" w:rsidRDefault="008A7162" w:rsidP="00C531AD">
            <w:pPr>
              <w:rPr>
                <w:lang w:val="en-US"/>
              </w:rPr>
            </w:pPr>
            <w:r>
              <w:rPr>
                <w:lang w:val="en-US"/>
              </w:rPr>
              <w:t>Data security</w:t>
            </w:r>
          </w:p>
        </w:tc>
      </w:tr>
      <w:tr w:rsidR="008A7162" w:rsidRPr="005B05C7" w14:paraId="779891BC" w14:textId="77777777" w:rsidTr="00A0475D">
        <w:tc>
          <w:tcPr>
            <w:tcW w:w="9067" w:type="dxa"/>
          </w:tcPr>
          <w:p w14:paraId="61141CFC" w14:textId="3178C190" w:rsidR="008A7162" w:rsidRPr="008A7162" w:rsidRDefault="008A7162" w:rsidP="008A7162">
            <w:pPr>
              <w:pStyle w:val="Lijstalinea"/>
              <w:numPr>
                <w:ilvl w:val="0"/>
                <w:numId w:val="2"/>
              </w:numPr>
              <w:rPr>
                <w:lang w:val="en-US"/>
              </w:rPr>
            </w:pPr>
            <w:r w:rsidRPr="008A7162">
              <w:rPr>
                <w:lang w:val="en-US"/>
              </w:rPr>
              <w:t>Take data protection into account at all times, from the moment you begin developing a product to each time you process data.</w:t>
            </w:r>
            <w:r w:rsidR="007D0D17">
              <w:rPr>
                <w:lang w:val="en-US"/>
              </w:rPr>
              <w:br/>
            </w:r>
            <w:r w:rsidR="00702A83">
              <w:rPr>
                <w:lang w:val="en-US"/>
              </w:rPr>
              <w:t xml:space="preserve">Looking in to the microservice architecture we make sure that </w:t>
            </w:r>
            <w:r w:rsidR="00262263">
              <w:rPr>
                <w:lang w:val="en-US"/>
              </w:rPr>
              <w:t xml:space="preserve">sensitive data is stored and protected safely. </w:t>
            </w:r>
            <w:r w:rsidR="00686EC4">
              <w:rPr>
                <w:lang w:val="en-US"/>
              </w:rPr>
              <w:br/>
            </w:r>
          </w:p>
        </w:tc>
      </w:tr>
      <w:tr w:rsidR="008A7162" w:rsidRPr="005B05C7" w14:paraId="66B96A24" w14:textId="77777777" w:rsidTr="00A0475D">
        <w:tc>
          <w:tcPr>
            <w:tcW w:w="9067" w:type="dxa"/>
          </w:tcPr>
          <w:p w14:paraId="331BCBDD" w14:textId="4A2C2D37" w:rsidR="008A7162" w:rsidRPr="008A7162" w:rsidRDefault="008A7162" w:rsidP="008A7162">
            <w:pPr>
              <w:pStyle w:val="Lijstalinea"/>
              <w:numPr>
                <w:ilvl w:val="0"/>
                <w:numId w:val="2"/>
              </w:numPr>
              <w:rPr>
                <w:lang w:val="en-US"/>
              </w:rPr>
            </w:pPr>
            <w:r w:rsidRPr="008A7162">
              <w:rPr>
                <w:lang w:val="en-US"/>
              </w:rPr>
              <w:t>Encrypt, pseudonymize, or anonymize personal data wherever possible.</w:t>
            </w:r>
            <w:r w:rsidR="004F26C6">
              <w:rPr>
                <w:lang w:val="en-US"/>
              </w:rPr>
              <w:br/>
            </w:r>
            <w:r w:rsidR="00693FB1">
              <w:rPr>
                <w:lang w:val="en-US"/>
              </w:rPr>
              <w:t xml:space="preserve">For personal data we make use of key cloak which </w:t>
            </w:r>
            <w:r w:rsidR="005A309A">
              <w:rPr>
                <w:lang w:val="en-US"/>
              </w:rPr>
              <w:t xml:space="preserve">is </w:t>
            </w:r>
            <w:r w:rsidR="00A0198B">
              <w:rPr>
                <w:lang w:val="en-US"/>
              </w:rPr>
              <w:t>an</w:t>
            </w:r>
            <w:r w:rsidR="005A309A">
              <w:rPr>
                <w:lang w:val="en-US"/>
              </w:rPr>
              <w:t xml:space="preserve"> identity provide and handles secure authentication</w:t>
            </w:r>
            <w:r w:rsidR="00A0198B">
              <w:rPr>
                <w:lang w:val="en-US"/>
              </w:rPr>
              <w:t xml:space="preserve">. </w:t>
            </w:r>
            <w:r w:rsidR="003737F1">
              <w:rPr>
                <w:lang w:val="en-US"/>
              </w:rPr>
              <w:t xml:space="preserve">It has its own database where the users personal info is stored safely. </w:t>
            </w:r>
            <w:r w:rsidR="00B05DE3">
              <w:rPr>
                <w:lang w:val="en-US"/>
              </w:rPr>
              <w:t>Personal info is only available for the user itsel</w:t>
            </w:r>
            <w:r w:rsidR="00E508D6">
              <w:rPr>
                <w:lang w:val="en-US"/>
              </w:rPr>
              <w:t xml:space="preserve">f, this can be obtained when the user is authenticated by </w:t>
            </w:r>
            <w:proofErr w:type="spellStart"/>
            <w:r w:rsidR="00E508D6">
              <w:rPr>
                <w:lang w:val="en-US"/>
              </w:rPr>
              <w:t>Keycloak</w:t>
            </w:r>
            <w:proofErr w:type="spellEnd"/>
            <w:r w:rsidR="00E508D6">
              <w:rPr>
                <w:lang w:val="en-US"/>
              </w:rPr>
              <w:t xml:space="preserve">. </w:t>
            </w:r>
            <w:r w:rsidR="00686EC4">
              <w:rPr>
                <w:lang w:val="en-US"/>
              </w:rPr>
              <w:br/>
            </w:r>
          </w:p>
        </w:tc>
      </w:tr>
      <w:tr w:rsidR="008A7162" w14:paraId="04CB970E" w14:textId="77777777" w:rsidTr="00A0475D">
        <w:tc>
          <w:tcPr>
            <w:tcW w:w="9067" w:type="dxa"/>
          </w:tcPr>
          <w:p w14:paraId="7229E016" w14:textId="4D733D83" w:rsidR="008A7162" w:rsidRPr="008A7162" w:rsidRDefault="008A7162" w:rsidP="008A7162">
            <w:pPr>
              <w:pStyle w:val="Lijstalinea"/>
              <w:numPr>
                <w:ilvl w:val="0"/>
                <w:numId w:val="2"/>
              </w:numPr>
              <w:rPr>
                <w:lang w:val="en-US"/>
              </w:rPr>
            </w:pPr>
            <w:r w:rsidRPr="008A7162">
              <w:rPr>
                <w:lang w:val="en-US"/>
              </w:rPr>
              <w:lastRenderedPageBreak/>
              <w:t>Create an internal security policy for your team members, and build awareness about data protection.</w:t>
            </w:r>
            <w:r w:rsidR="00686EC4">
              <w:rPr>
                <w:lang w:val="en-US"/>
              </w:rPr>
              <w:br/>
              <w:t>Has to be done.</w:t>
            </w:r>
          </w:p>
        </w:tc>
      </w:tr>
      <w:tr w:rsidR="008A7162" w14:paraId="7DF69CB6" w14:textId="77777777" w:rsidTr="00A0475D">
        <w:tc>
          <w:tcPr>
            <w:tcW w:w="9067" w:type="dxa"/>
          </w:tcPr>
          <w:p w14:paraId="717C7D7F" w14:textId="5181C195" w:rsidR="008A7162" w:rsidRPr="008A7162" w:rsidRDefault="008A7162" w:rsidP="008A7162">
            <w:pPr>
              <w:pStyle w:val="Lijstalinea"/>
              <w:numPr>
                <w:ilvl w:val="0"/>
                <w:numId w:val="2"/>
              </w:numPr>
              <w:rPr>
                <w:lang w:val="en-US"/>
              </w:rPr>
            </w:pPr>
            <w:r w:rsidRPr="008A7162">
              <w:rPr>
                <w:lang w:val="en-US"/>
              </w:rPr>
              <w:t>Know when to conduct a data protection impact assessment, and have a process in place to carry it out.</w:t>
            </w:r>
            <w:r w:rsidR="00686EC4">
              <w:rPr>
                <w:lang w:val="en-US"/>
              </w:rPr>
              <w:br/>
              <w:t>Has to be done.</w:t>
            </w:r>
          </w:p>
        </w:tc>
      </w:tr>
      <w:tr w:rsidR="008A7162" w14:paraId="29A540FC" w14:textId="77777777" w:rsidTr="00A0475D">
        <w:tc>
          <w:tcPr>
            <w:tcW w:w="9067" w:type="dxa"/>
          </w:tcPr>
          <w:p w14:paraId="18EA6353" w14:textId="686ACFA8" w:rsidR="008A7162" w:rsidRPr="008A7162" w:rsidRDefault="008A7162" w:rsidP="008A7162">
            <w:pPr>
              <w:pStyle w:val="Lijstalinea"/>
              <w:numPr>
                <w:ilvl w:val="0"/>
                <w:numId w:val="2"/>
              </w:numPr>
              <w:rPr>
                <w:lang w:val="en-US"/>
              </w:rPr>
            </w:pPr>
            <w:r w:rsidRPr="008A7162">
              <w:rPr>
                <w:lang w:val="en-US"/>
              </w:rPr>
              <w:t>Have a process in place to notify the authorities and your data subjects in the event of a data breach.</w:t>
            </w:r>
            <w:r w:rsidR="00686EC4">
              <w:rPr>
                <w:lang w:val="en-US"/>
              </w:rPr>
              <w:br/>
              <w:t>Has to be done.</w:t>
            </w:r>
          </w:p>
        </w:tc>
      </w:tr>
    </w:tbl>
    <w:p w14:paraId="019E80FA" w14:textId="6F82953E" w:rsidR="001371BF" w:rsidRDefault="001371BF" w:rsidP="00C531AD">
      <w:pPr>
        <w:rPr>
          <w:lang w:val="en-US"/>
        </w:rPr>
      </w:pP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8A7162" w14:paraId="37F6DB32" w14:textId="77777777" w:rsidTr="00A0475D">
        <w:tc>
          <w:tcPr>
            <w:tcW w:w="9067" w:type="dxa"/>
          </w:tcPr>
          <w:p w14:paraId="727876DF" w14:textId="16E34A10" w:rsidR="008A7162" w:rsidRDefault="008A7162" w:rsidP="00C531AD">
            <w:pPr>
              <w:rPr>
                <w:lang w:val="en-US"/>
              </w:rPr>
            </w:pPr>
            <w:r>
              <w:rPr>
                <w:lang w:val="en-US"/>
              </w:rPr>
              <w:t>Accountability and governance</w:t>
            </w:r>
          </w:p>
        </w:tc>
      </w:tr>
      <w:tr w:rsidR="008A7162" w14:paraId="04CC755B" w14:textId="77777777" w:rsidTr="00A0475D">
        <w:tc>
          <w:tcPr>
            <w:tcW w:w="9067" w:type="dxa"/>
          </w:tcPr>
          <w:p w14:paraId="1443D566" w14:textId="2B1FE78A" w:rsidR="008A7162" w:rsidRPr="008A7162" w:rsidRDefault="008A7162" w:rsidP="008A7162">
            <w:pPr>
              <w:pStyle w:val="Lijstalinea"/>
              <w:numPr>
                <w:ilvl w:val="0"/>
                <w:numId w:val="2"/>
              </w:numPr>
              <w:rPr>
                <w:lang w:val="en-US"/>
              </w:rPr>
            </w:pPr>
            <w:r w:rsidRPr="008A7162">
              <w:rPr>
                <w:lang w:val="en-US"/>
              </w:rPr>
              <w:t>Designate someone responsible for ensuring GDPR compliance across your organization.</w:t>
            </w:r>
            <w:r w:rsidR="00686EC4">
              <w:rPr>
                <w:lang w:val="en-US"/>
              </w:rPr>
              <w:br/>
              <w:t>Has to be done.</w:t>
            </w:r>
          </w:p>
        </w:tc>
      </w:tr>
      <w:tr w:rsidR="008A7162" w:rsidRPr="005B05C7" w14:paraId="4BAC21EB" w14:textId="77777777" w:rsidTr="00A0475D">
        <w:tc>
          <w:tcPr>
            <w:tcW w:w="9067" w:type="dxa"/>
          </w:tcPr>
          <w:p w14:paraId="32BEE6F8" w14:textId="58D3A60F" w:rsidR="008A7162" w:rsidRPr="008A7162" w:rsidRDefault="008A7162" w:rsidP="008A7162">
            <w:pPr>
              <w:pStyle w:val="Lijstalinea"/>
              <w:numPr>
                <w:ilvl w:val="0"/>
                <w:numId w:val="2"/>
              </w:numPr>
              <w:rPr>
                <w:lang w:val="en-US"/>
              </w:rPr>
            </w:pPr>
            <w:r w:rsidRPr="008A7162">
              <w:rPr>
                <w:lang w:val="en-US"/>
              </w:rPr>
              <w:t>Sign a data processing agreement between your organization and any third parties that process personal data on your behalf.</w:t>
            </w:r>
          </w:p>
        </w:tc>
      </w:tr>
      <w:tr w:rsidR="008A7162" w14:paraId="08B9F191" w14:textId="77777777" w:rsidTr="00A0475D">
        <w:tc>
          <w:tcPr>
            <w:tcW w:w="9067" w:type="dxa"/>
          </w:tcPr>
          <w:p w14:paraId="259E030C" w14:textId="1F10232C" w:rsidR="008A7162" w:rsidRPr="008A7162" w:rsidRDefault="008A7162" w:rsidP="008A7162">
            <w:pPr>
              <w:pStyle w:val="Lijstalinea"/>
              <w:numPr>
                <w:ilvl w:val="0"/>
                <w:numId w:val="2"/>
              </w:numPr>
              <w:rPr>
                <w:lang w:val="en-US"/>
              </w:rPr>
            </w:pPr>
            <w:r w:rsidRPr="008A7162">
              <w:rPr>
                <w:lang w:val="en-US"/>
              </w:rPr>
              <w:t>If your organization is outside the EU, appoint a representative within one of the EU member states.</w:t>
            </w:r>
            <w:r w:rsidR="00D04A9F">
              <w:rPr>
                <w:lang w:val="en-US"/>
              </w:rPr>
              <w:br/>
              <w:t>N/A</w:t>
            </w:r>
          </w:p>
        </w:tc>
      </w:tr>
      <w:tr w:rsidR="008A7162" w:rsidRPr="005B05C7" w14:paraId="7E4DD3EF" w14:textId="77777777" w:rsidTr="00A0475D">
        <w:tc>
          <w:tcPr>
            <w:tcW w:w="9067" w:type="dxa"/>
          </w:tcPr>
          <w:p w14:paraId="60750471" w14:textId="49221C9C" w:rsidR="008A7162" w:rsidRPr="008A7162" w:rsidRDefault="008A7162" w:rsidP="008A7162">
            <w:pPr>
              <w:pStyle w:val="Lijstalinea"/>
              <w:numPr>
                <w:ilvl w:val="0"/>
                <w:numId w:val="2"/>
              </w:numPr>
              <w:rPr>
                <w:lang w:val="en-US"/>
              </w:rPr>
            </w:pPr>
            <w:r w:rsidRPr="008A7162">
              <w:rPr>
                <w:lang w:val="en-US"/>
              </w:rPr>
              <w:t>Appoint a Data Protection Officer (if necessary)</w:t>
            </w:r>
            <w:r w:rsidR="00D04A9F">
              <w:rPr>
                <w:lang w:val="en-US"/>
              </w:rPr>
              <w:br/>
              <w:t xml:space="preserve">The data protection officer will be </w:t>
            </w:r>
            <w:r w:rsidR="00C33069">
              <w:rPr>
                <w:lang w:val="en-US"/>
              </w:rPr>
              <w:t>me</w:t>
            </w:r>
            <w:r w:rsidR="00884F73">
              <w:rPr>
                <w:lang w:val="en-US"/>
              </w:rPr>
              <w:t>,</w:t>
            </w:r>
            <w:r w:rsidR="00C33069">
              <w:rPr>
                <w:lang w:val="en-US"/>
              </w:rPr>
              <w:t xml:space="preserve"> because I am the backend engineer in this project.</w:t>
            </w:r>
          </w:p>
        </w:tc>
      </w:tr>
    </w:tbl>
    <w:p w14:paraId="316429D7" w14:textId="77777777" w:rsidR="00070248" w:rsidRDefault="00070248" w:rsidP="00C531AD">
      <w:pPr>
        <w:rPr>
          <w:lang w:val="en-US"/>
        </w:rPr>
      </w:pP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8A7162" w14:paraId="53BFB5FE" w14:textId="77777777" w:rsidTr="00A0475D">
        <w:tc>
          <w:tcPr>
            <w:tcW w:w="9067" w:type="dxa"/>
          </w:tcPr>
          <w:p w14:paraId="626E4888" w14:textId="30A9450E" w:rsidR="008A7162" w:rsidRDefault="008A7162" w:rsidP="00C531AD">
            <w:pPr>
              <w:rPr>
                <w:lang w:val="en-US"/>
              </w:rPr>
            </w:pPr>
            <w:r>
              <w:rPr>
                <w:lang w:val="en-US"/>
              </w:rPr>
              <w:t>Privacy rights</w:t>
            </w:r>
          </w:p>
        </w:tc>
      </w:tr>
      <w:tr w:rsidR="008A7162" w14:paraId="406C08AE" w14:textId="77777777" w:rsidTr="00A0475D">
        <w:tc>
          <w:tcPr>
            <w:tcW w:w="9067" w:type="dxa"/>
          </w:tcPr>
          <w:p w14:paraId="7CB5BC45" w14:textId="2FF395FF" w:rsidR="008A7162" w:rsidRPr="008A7162" w:rsidRDefault="008A7162" w:rsidP="008A7162">
            <w:pPr>
              <w:pStyle w:val="Lijstalinea"/>
              <w:numPr>
                <w:ilvl w:val="0"/>
                <w:numId w:val="2"/>
              </w:numPr>
              <w:rPr>
                <w:lang w:val="en-US"/>
              </w:rPr>
            </w:pPr>
            <w:r w:rsidRPr="008A7162">
              <w:rPr>
                <w:lang w:val="en-US"/>
              </w:rPr>
              <w:t>It’s easy for your customers to request and receive all the information you have about them.</w:t>
            </w:r>
            <w:r w:rsidR="00880B72">
              <w:rPr>
                <w:lang w:val="en-US"/>
              </w:rPr>
              <w:br/>
              <w:t xml:space="preserve">The users can make use of the personal info page where they can see </w:t>
            </w:r>
            <w:r w:rsidR="007B1BD0">
              <w:rPr>
                <w:lang w:val="en-US"/>
              </w:rPr>
              <w:t xml:space="preserve">the information stored. </w:t>
            </w:r>
            <w:r w:rsidR="00335681">
              <w:rPr>
                <w:lang w:val="en-US"/>
              </w:rPr>
              <w:t xml:space="preserve">Also </w:t>
            </w:r>
            <w:r w:rsidR="00456E5F">
              <w:rPr>
                <w:lang w:val="en-US"/>
              </w:rPr>
              <w:t>changing their passwor</w:t>
            </w:r>
            <w:r w:rsidR="00BA3F55">
              <w:rPr>
                <w:lang w:val="en-US"/>
              </w:rPr>
              <w:t>d and</w:t>
            </w:r>
            <w:r w:rsidR="00456E5F">
              <w:rPr>
                <w:lang w:val="en-US"/>
              </w:rPr>
              <w:t xml:space="preserve"> device activity</w:t>
            </w:r>
            <w:r w:rsidR="00BA3F55">
              <w:rPr>
                <w:lang w:val="en-US"/>
              </w:rPr>
              <w:t>.</w:t>
            </w:r>
            <w:r w:rsidR="00880B72">
              <w:rPr>
                <w:lang w:val="en-US"/>
              </w:rPr>
              <w:br/>
            </w:r>
            <w:r w:rsidR="00880B72">
              <w:rPr>
                <w:noProof/>
              </w:rPr>
              <w:drawing>
                <wp:inline distT="0" distB="0" distL="0" distR="0" wp14:anchorId="47CD5045" wp14:editId="0A2DE5B6">
                  <wp:extent cx="4442768" cy="2616591"/>
                  <wp:effectExtent l="0" t="0" r="0" b="0"/>
                  <wp:docPr id="403908397" name="Afbeelding 403908397"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17435" name="Afbeelding 1" descr="Afbeelding met tekst, schermopname, software, Computerpictogram&#10;&#10;Automatisch gegenereerde beschrijving"/>
                          <pic:cNvPicPr/>
                        </pic:nvPicPr>
                        <pic:blipFill>
                          <a:blip r:embed="rId7"/>
                          <a:stretch>
                            <a:fillRect/>
                          </a:stretch>
                        </pic:blipFill>
                        <pic:spPr>
                          <a:xfrm>
                            <a:off x="0" y="0"/>
                            <a:ext cx="4462902" cy="2628449"/>
                          </a:xfrm>
                          <a:prstGeom prst="rect">
                            <a:avLst/>
                          </a:prstGeom>
                        </pic:spPr>
                      </pic:pic>
                    </a:graphicData>
                  </a:graphic>
                </wp:inline>
              </w:drawing>
            </w:r>
            <w:r w:rsidR="005F21AD">
              <w:rPr>
                <w:lang w:val="en-US"/>
              </w:rPr>
              <w:br/>
            </w:r>
          </w:p>
        </w:tc>
      </w:tr>
      <w:tr w:rsidR="008A7162" w:rsidRPr="005B05C7" w14:paraId="2CB0D4A2" w14:textId="77777777" w:rsidTr="00A0475D">
        <w:tc>
          <w:tcPr>
            <w:tcW w:w="9067" w:type="dxa"/>
          </w:tcPr>
          <w:p w14:paraId="0B95D979" w14:textId="77AADBE8" w:rsidR="008A7162" w:rsidRPr="008A7162" w:rsidRDefault="008A7162" w:rsidP="008A7162">
            <w:pPr>
              <w:pStyle w:val="Lijstalinea"/>
              <w:numPr>
                <w:ilvl w:val="0"/>
                <w:numId w:val="2"/>
              </w:numPr>
              <w:rPr>
                <w:lang w:val="en-US"/>
              </w:rPr>
            </w:pPr>
            <w:r w:rsidRPr="008A7162">
              <w:rPr>
                <w:lang w:val="en-US"/>
              </w:rPr>
              <w:lastRenderedPageBreak/>
              <w:t>It’s easy for your customers to correct or update inaccurate or incomplete information.</w:t>
            </w:r>
            <w:r w:rsidR="00D748DC" w:rsidRPr="00D748DC">
              <w:rPr>
                <w:noProof/>
                <w:lang w:val="en-US"/>
              </w:rPr>
              <w:t xml:space="preserve"> </w:t>
            </w:r>
            <w:r w:rsidR="00903D30">
              <w:rPr>
                <w:noProof/>
                <w:lang w:val="en-US"/>
              </w:rPr>
              <w:br/>
            </w:r>
            <w:r w:rsidR="00B461E7">
              <w:rPr>
                <w:noProof/>
                <w:lang w:val="en-US"/>
              </w:rPr>
              <w:t>Users can update their information by the personal info page of keycloak.</w:t>
            </w:r>
            <w:r w:rsidR="00903D30">
              <w:rPr>
                <w:noProof/>
                <w:lang w:val="en-US"/>
              </w:rPr>
              <w:br/>
            </w:r>
            <w:r w:rsidR="00D748DC">
              <w:rPr>
                <w:noProof/>
              </w:rPr>
              <w:drawing>
                <wp:inline distT="0" distB="0" distL="0" distR="0" wp14:anchorId="5D6541EC" wp14:editId="31F19CB8">
                  <wp:extent cx="4499915" cy="2650248"/>
                  <wp:effectExtent l="0" t="0" r="0" b="0"/>
                  <wp:docPr id="1508117435"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17435" name="Afbeelding 1" descr="Afbeelding met tekst, schermopname, software, Computerpictogram&#10;&#10;Automatisch gegenereerde beschrijving"/>
                          <pic:cNvPicPr/>
                        </pic:nvPicPr>
                        <pic:blipFill>
                          <a:blip r:embed="rId7"/>
                          <a:stretch>
                            <a:fillRect/>
                          </a:stretch>
                        </pic:blipFill>
                        <pic:spPr>
                          <a:xfrm>
                            <a:off x="0" y="0"/>
                            <a:ext cx="4516082" cy="2659769"/>
                          </a:xfrm>
                          <a:prstGeom prst="rect">
                            <a:avLst/>
                          </a:prstGeom>
                        </pic:spPr>
                      </pic:pic>
                    </a:graphicData>
                  </a:graphic>
                </wp:inline>
              </w:drawing>
            </w:r>
          </w:p>
        </w:tc>
      </w:tr>
      <w:tr w:rsidR="008A7162" w14:paraId="6AEF2984" w14:textId="77777777" w:rsidTr="00A0475D">
        <w:tc>
          <w:tcPr>
            <w:tcW w:w="9067" w:type="dxa"/>
          </w:tcPr>
          <w:p w14:paraId="16DA08D2" w14:textId="2A971CA5" w:rsidR="008A7162" w:rsidRPr="008A7162" w:rsidRDefault="008A7162" w:rsidP="008A7162">
            <w:pPr>
              <w:pStyle w:val="Lijstalinea"/>
              <w:numPr>
                <w:ilvl w:val="0"/>
                <w:numId w:val="2"/>
              </w:numPr>
              <w:rPr>
                <w:lang w:val="en-US"/>
              </w:rPr>
            </w:pPr>
            <w:r w:rsidRPr="008A7162">
              <w:rPr>
                <w:lang w:val="en-US"/>
              </w:rPr>
              <w:t>It’s easy for your customers to request to have their personal data deleted.</w:t>
            </w:r>
            <w:r w:rsidR="006F09C0">
              <w:rPr>
                <w:lang w:val="en-US"/>
              </w:rPr>
              <w:br/>
              <w:t>At the moment users can request</w:t>
            </w:r>
            <w:r w:rsidR="00156A42">
              <w:rPr>
                <w:lang w:val="en-US"/>
              </w:rPr>
              <w:t xml:space="preserve"> the admin</w:t>
            </w:r>
            <w:r w:rsidR="006F09C0">
              <w:rPr>
                <w:lang w:val="en-US"/>
              </w:rPr>
              <w:t xml:space="preserve"> to delete th</w:t>
            </w:r>
            <w:r w:rsidR="001713A7">
              <w:rPr>
                <w:lang w:val="en-US"/>
              </w:rPr>
              <w:t>eir account</w:t>
            </w:r>
            <w:r w:rsidR="00156A42">
              <w:rPr>
                <w:lang w:val="en-US"/>
              </w:rPr>
              <w:t>.</w:t>
            </w:r>
            <w:r w:rsidR="006F09C0">
              <w:rPr>
                <w:lang w:val="en-US"/>
              </w:rPr>
              <w:br/>
            </w:r>
            <w:r w:rsidR="006F09C0">
              <w:rPr>
                <w:noProof/>
              </w:rPr>
              <w:drawing>
                <wp:inline distT="0" distB="0" distL="0" distR="0" wp14:anchorId="7EE4C949" wp14:editId="7D739018">
                  <wp:extent cx="4884560" cy="1983545"/>
                  <wp:effectExtent l="0" t="0" r="0" b="0"/>
                  <wp:docPr id="21074258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25815" name=""/>
                          <pic:cNvPicPr/>
                        </pic:nvPicPr>
                        <pic:blipFill>
                          <a:blip r:embed="rId8"/>
                          <a:stretch>
                            <a:fillRect/>
                          </a:stretch>
                        </pic:blipFill>
                        <pic:spPr>
                          <a:xfrm>
                            <a:off x="0" y="0"/>
                            <a:ext cx="4910058" cy="1993899"/>
                          </a:xfrm>
                          <a:prstGeom prst="rect">
                            <a:avLst/>
                          </a:prstGeom>
                        </pic:spPr>
                      </pic:pic>
                    </a:graphicData>
                  </a:graphic>
                </wp:inline>
              </w:drawing>
            </w:r>
            <w:r w:rsidR="00156A42">
              <w:rPr>
                <w:lang w:val="en-US"/>
              </w:rPr>
              <w:br/>
            </w:r>
            <w:r w:rsidR="00156A42">
              <w:rPr>
                <w:lang w:val="en-US"/>
              </w:rPr>
              <w:br/>
            </w:r>
            <w:r w:rsidR="00386C49">
              <w:rPr>
                <w:lang w:val="en-US"/>
              </w:rPr>
              <w:t>There is no functionality build</w:t>
            </w:r>
            <w:r w:rsidR="00D75047">
              <w:rPr>
                <w:lang w:val="en-US"/>
              </w:rPr>
              <w:t>,</w:t>
            </w:r>
            <w:r w:rsidR="00386C49">
              <w:rPr>
                <w:lang w:val="en-US"/>
              </w:rPr>
              <w:t xml:space="preserve"> to delete the users own account</w:t>
            </w:r>
            <w:r w:rsidR="00D75047">
              <w:rPr>
                <w:lang w:val="en-US"/>
              </w:rPr>
              <w:t xml:space="preserve"> and their created stories</w:t>
            </w:r>
            <w:r w:rsidR="000F71F0">
              <w:rPr>
                <w:lang w:val="en-US"/>
              </w:rPr>
              <w:t xml:space="preserve"> by </w:t>
            </w:r>
            <w:r w:rsidR="00F5031D">
              <w:rPr>
                <w:lang w:val="en-US"/>
              </w:rPr>
              <w:t xml:space="preserve">their self. </w:t>
            </w:r>
            <w:r w:rsidR="00D75047">
              <w:rPr>
                <w:lang w:val="en-US"/>
              </w:rPr>
              <w:t>This has to be realized.</w:t>
            </w:r>
            <w:r w:rsidR="00F63ED8">
              <w:rPr>
                <w:lang w:val="en-US"/>
              </w:rPr>
              <w:br/>
            </w:r>
          </w:p>
        </w:tc>
      </w:tr>
      <w:tr w:rsidR="008A7162" w:rsidRPr="005B05C7" w14:paraId="03FDEA53" w14:textId="77777777" w:rsidTr="00A0475D">
        <w:tc>
          <w:tcPr>
            <w:tcW w:w="9067" w:type="dxa"/>
          </w:tcPr>
          <w:p w14:paraId="6FF17857" w14:textId="77AB3122" w:rsidR="008A7162" w:rsidRPr="008A7162" w:rsidRDefault="008A7162" w:rsidP="008A7162">
            <w:pPr>
              <w:pStyle w:val="Lijstalinea"/>
              <w:numPr>
                <w:ilvl w:val="0"/>
                <w:numId w:val="2"/>
              </w:numPr>
              <w:rPr>
                <w:lang w:val="en-US"/>
              </w:rPr>
            </w:pPr>
            <w:r w:rsidRPr="008A7162">
              <w:rPr>
                <w:lang w:val="en-US"/>
              </w:rPr>
              <w:t>It’s easy for your customers to ask you to stop their processing their data.</w:t>
            </w:r>
            <w:r w:rsidR="00D75047">
              <w:rPr>
                <w:lang w:val="en-US"/>
              </w:rPr>
              <w:br/>
            </w:r>
            <w:r w:rsidR="001744BA">
              <w:rPr>
                <w:lang w:val="en-US"/>
              </w:rPr>
              <w:t xml:space="preserve">For this project we are not processing data </w:t>
            </w:r>
            <w:r w:rsidR="00B44762">
              <w:rPr>
                <w:lang w:val="en-US"/>
              </w:rPr>
              <w:t xml:space="preserve">by ourself, the data that is processed is in hands of the user itself. Using AI tools </w:t>
            </w:r>
            <w:r w:rsidR="00D0590F">
              <w:rPr>
                <w:lang w:val="en-US"/>
              </w:rPr>
              <w:t xml:space="preserve">in their stories can make use of data processing because of the request that is send to the AI tool. </w:t>
            </w:r>
            <w:r w:rsidR="00556351">
              <w:rPr>
                <w:lang w:val="en-US"/>
              </w:rPr>
              <w:t>Eventually a user needs to</w:t>
            </w:r>
            <w:r w:rsidR="00A000C4">
              <w:rPr>
                <w:lang w:val="en-US"/>
              </w:rPr>
              <w:t xml:space="preserve"> see a response based on their request, only this</w:t>
            </w:r>
            <w:r w:rsidR="002D287F">
              <w:rPr>
                <w:lang w:val="en-US"/>
              </w:rPr>
              <w:t xml:space="preserve"> is stored</w:t>
            </w:r>
            <w:r w:rsidR="0098201E">
              <w:rPr>
                <w:lang w:val="en-US"/>
              </w:rPr>
              <w:t xml:space="preserve"> to have </w:t>
            </w:r>
            <w:r w:rsidR="00E91E53">
              <w:rPr>
                <w:lang w:val="en-US"/>
              </w:rPr>
              <w:t xml:space="preserve">an overview of the </w:t>
            </w:r>
            <w:r w:rsidR="0031234B">
              <w:rPr>
                <w:lang w:val="en-US"/>
              </w:rPr>
              <w:t xml:space="preserve">requests. </w:t>
            </w:r>
            <w:r w:rsidR="00A73CBF">
              <w:rPr>
                <w:lang w:val="en-US"/>
              </w:rPr>
              <w:t xml:space="preserve">Technically if </w:t>
            </w:r>
            <w:r w:rsidR="00C437E2">
              <w:rPr>
                <w:lang w:val="en-US"/>
              </w:rPr>
              <w:t>users</w:t>
            </w:r>
            <w:r w:rsidR="00A73CBF">
              <w:rPr>
                <w:lang w:val="en-US"/>
              </w:rPr>
              <w:t xml:space="preserve"> stop doing requests to AI tools</w:t>
            </w:r>
            <w:r w:rsidR="005C6459">
              <w:rPr>
                <w:lang w:val="en-US"/>
              </w:rPr>
              <w:t xml:space="preserve"> no data is processed.</w:t>
            </w:r>
            <w:r w:rsidR="00F63ED8">
              <w:rPr>
                <w:lang w:val="en-US"/>
              </w:rPr>
              <w:br/>
            </w:r>
          </w:p>
        </w:tc>
      </w:tr>
      <w:tr w:rsidR="008A7162" w14:paraId="085EA4F2" w14:textId="77777777" w:rsidTr="00A0475D">
        <w:tc>
          <w:tcPr>
            <w:tcW w:w="9067" w:type="dxa"/>
          </w:tcPr>
          <w:p w14:paraId="7B765C63" w14:textId="6BE80E50" w:rsidR="008A7162" w:rsidRPr="008A7162" w:rsidRDefault="008A7162" w:rsidP="008A7162">
            <w:pPr>
              <w:pStyle w:val="Lijstalinea"/>
              <w:numPr>
                <w:ilvl w:val="0"/>
                <w:numId w:val="2"/>
              </w:numPr>
              <w:rPr>
                <w:lang w:val="en-US"/>
              </w:rPr>
            </w:pPr>
            <w:r w:rsidRPr="008A7162">
              <w:rPr>
                <w:lang w:val="en-US"/>
              </w:rPr>
              <w:t>It’s easy for your customers to receive a copy of their personal data in a format that can be easily transferred to another company.</w:t>
            </w:r>
            <w:r w:rsidR="003E7DD5">
              <w:rPr>
                <w:lang w:val="en-US"/>
              </w:rPr>
              <w:br/>
              <w:t>This has to be requested to the admin.</w:t>
            </w:r>
            <w:r w:rsidR="003E7DD5">
              <w:rPr>
                <w:lang w:val="en-US"/>
              </w:rPr>
              <w:br/>
            </w:r>
          </w:p>
        </w:tc>
      </w:tr>
      <w:tr w:rsidR="008A7162" w14:paraId="7388A1E6" w14:textId="77777777" w:rsidTr="00A0475D">
        <w:tc>
          <w:tcPr>
            <w:tcW w:w="9067" w:type="dxa"/>
          </w:tcPr>
          <w:p w14:paraId="25EFCB68" w14:textId="4D8068D7" w:rsidR="008A7162" w:rsidRPr="008A7162" w:rsidRDefault="008A7162" w:rsidP="008A7162">
            <w:pPr>
              <w:pStyle w:val="Lijstalinea"/>
              <w:numPr>
                <w:ilvl w:val="0"/>
                <w:numId w:val="2"/>
              </w:numPr>
              <w:rPr>
                <w:lang w:val="en-US"/>
              </w:rPr>
            </w:pPr>
            <w:r w:rsidRPr="008A7162">
              <w:rPr>
                <w:lang w:val="en-US"/>
              </w:rPr>
              <w:t>It’s easy for your customers to object to you processing their data.</w:t>
            </w:r>
            <w:r w:rsidR="003E7DD5">
              <w:rPr>
                <w:lang w:val="en-US"/>
              </w:rPr>
              <w:br/>
              <w:t>Has to be done.</w:t>
            </w:r>
          </w:p>
        </w:tc>
      </w:tr>
      <w:tr w:rsidR="008A7162" w14:paraId="6F290DC8" w14:textId="77777777" w:rsidTr="00A0475D">
        <w:tc>
          <w:tcPr>
            <w:tcW w:w="9067" w:type="dxa"/>
          </w:tcPr>
          <w:p w14:paraId="20C53B0B" w14:textId="454FBCF0" w:rsidR="008A7162" w:rsidRPr="008A7162" w:rsidRDefault="008A7162" w:rsidP="008A7162">
            <w:pPr>
              <w:pStyle w:val="Lijstalinea"/>
              <w:numPr>
                <w:ilvl w:val="0"/>
                <w:numId w:val="2"/>
              </w:numPr>
              <w:rPr>
                <w:lang w:val="en-US"/>
              </w:rPr>
            </w:pPr>
            <w:r w:rsidRPr="008A7162">
              <w:rPr>
                <w:lang w:val="en-US"/>
              </w:rPr>
              <w:t>If you make decisions about people based on automated processes, you have a procedure to protect their rights.</w:t>
            </w:r>
            <w:r w:rsidR="00884F73">
              <w:rPr>
                <w:lang w:val="en-US"/>
              </w:rPr>
              <w:br/>
              <w:t>Has to be done.</w:t>
            </w:r>
          </w:p>
        </w:tc>
      </w:tr>
    </w:tbl>
    <w:p w14:paraId="6D3FA758" w14:textId="2332A31D" w:rsidR="006F6DEF" w:rsidRPr="00152048" w:rsidRDefault="00914D7D" w:rsidP="00C531AD">
      <w:pPr>
        <w:rPr>
          <w:b/>
          <w:bCs/>
          <w:lang w:val="en-US"/>
        </w:rPr>
      </w:pPr>
      <w:r w:rsidRPr="00152048">
        <w:rPr>
          <w:b/>
          <w:bCs/>
          <w:lang w:val="en-US"/>
        </w:rPr>
        <w:lastRenderedPageBreak/>
        <w:t>Are the used AI tools during this project GDPR compliant?</w:t>
      </w:r>
    </w:p>
    <w:p w14:paraId="4C6166D3" w14:textId="7835A0B8" w:rsidR="00BA2B6B" w:rsidRDefault="0025477F" w:rsidP="00C531AD">
      <w:pPr>
        <w:rPr>
          <w:lang w:val="en-US"/>
        </w:rPr>
      </w:pPr>
      <w:r>
        <w:rPr>
          <w:lang w:val="en-US"/>
        </w:rPr>
        <w:t xml:space="preserve">In this project only make use of OpenAI </w:t>
      </w:r>
      <w:r w:rsidR="00CB7A8A">
        <w:rPr>
          <w:lang w:val="en-US"/>
        </w:rPr>
        <w:t xml:space="preserve">tools like ChatGPT and Whisper AI. In the future this could be expanded </w:t>
      </w:r>
      <w:r w:rsidR="008D2725">
        <w:rPr>
          <w:lang w:val="en-US"/>
        </w:rPr>
        <w:t>with</w:t>
      </w:r>
      <w:r w:rsidR="00CB7A8A">
        <w:rPr>
          <w:lang w:val="en-US"/>
        </w:rPr>
        <w:t xml:space="preserve"> </w:t>
      </w:r>
      <w:r w:rsidR="0060175E">
        <w:rPr>
          <w:lang w:val="en-US"/>
        </w:rPr>
        <w:t xml:space="preserve">AI tools from </w:t>
      </w:r>
      <w:r w:rsidR="008D2725">
        <w:rPr>
          <w:lang w:val="en-US"/>
        </w:rPr>
        <w:t>Hugging Face</w:t>
      </w:r>
      <w:r w:rsidR="00CB7A8A">
        <w:rPr>
          <w:lang w:val="en-US"/>
        </w:rPr>
        <w:t xml:space="preserve"> </w:t>
      </w:r>
      <w:r w:rsidR="00D9268D">
        <w:rPr>
          <w:lang w:val="en-US"/>
        </w:rPr>
        <w:t>or some tool</w:t>
      </w:r>
      <w:r w:rsidR="0060175E">
        <w:rPr>
          <w:lang w:val="en-US"/>
        </w:rPr>
        <w:t xml:space="preserve">s from other </w:t>
      </w:r>
      <w:r w:rsidR="00D9188E">
        <w:rPr>
          <w:lang w:val="en-US"/>
        </w:rPr>
        <w:t>companies</w:t>
      </w:r>
      <w:r w:rsidR="00D9268D">
        <w:rPr>
          <w:lang w:val="en-US"/>
        </w:rPr>
        <w:t xml:space="preserve">. </w:t>
      </w:r>
      <w:r w:rsidR="002A3F0E">
        <w:rPr>
          <w:lang w:val="en-US"/>
        </w:rPr>
        <w:t>Thi</w:t>
      </w:r>
      <w:r w:rsidR="00B3723F">
        <w:rPr>
          <w:lang w:val="en-US"/>
        </w:rPr>
        <w:t>s still has to be researched.</w:t>
      </w:r>
    </w:p>
    <w:p w14:paraId="4DBC659F" w14:textId="7DDAC26A" w:rsidR="009914A4" w:rsidRDefault="00BA2B6B" w:rsidP="00C531AD">
      <w:pPr>
        <w:rPr>
          <w:lang w:val="en-US"/>
        </w:rPr>
      </w:pPr>
      <w:r>
        <w:rPr>
          <w:noProof/>
        </w:rPr>
        <w:drawing>
          <wp:inline distT="0" distB="0" distL="0" distR="0" wp14:anchorId="0E0F965C" wp14:editId="0F990ED5">
            <wp:extent cx="5760720" cy="4445000"/>
            <wp:effectExtent l="0" t="0" r="0" b="0"/>
            <wp:docPr id="400828781"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28781" name="Afbeelding 1" descr="Afbeelding met tekst, schermopname, Lettertype&#10;&#10;Automatisch gegenereerde beschrijving"/>
                    <pic:cNvPicPr/>
                  </pic:nvPicPr>
                  <pic:blipFill>
                    <a:blip r:embed="rId9"/>
                    <a:stretch>
                      <a:fillRect/>
                    </a:stretch>
                  </pic:blipFill>
                  <pic:spPr>
                    <a:xfrm>
                      <a:off x="0" y="0"/>
                      <a:ext cx="5760720" cy="4445000"/>
                    </a:xfrm>
                    <a:prstGeom prst="rect">
                      <a:avLst/>
                    </a:prstGeom>
                  </pic:spPr>
                </pic:pic>
              </a:graphicData>
            </a:graphic>
          </wp:inline>
        </w:drawing>
      </w:r>
    </w:p>
    <w:p w14:paraId="4DB7D5A4" w14:textId="08221F00" w:rsidR="00672C7B" w:rsidRDefault="009914A4" w:rsidP="003A4F6D">
      <w:pPr>
        <w:jc w:val="both"/>
        <w:rPr>
          <w:lang w:val="en-US"/>
        </w:rPr>
      </w:pPr>
      <w:r>
        <w:rPr>
          <w:lang w:val="en-US"/>
        </w:rPr>
        <w:t>Open AI has a website</w:t>
      </w:r>
      <w:r w:rsidR="00202753">
        <w:rPr>
          <w:lang w:val="en-US"/>
        </w:rPr>
        <w:t xml:space="preserve"> </w:t>
      </w:r>
      <w:sdt>
        <w:sdtPr>
          <w:rPr>
            <w:lang w:val="en-US"/>
          </w:rPr>
          <w:id w:val="439190116"/>
          <w:citation/>
        </w:sdtPr>
        <w:sdtContent>
          <w:r w:rsidR="00202753">
            <w:rPr>
              <w:lang w:val="en-US"/>
            </w:rPr>
            <w:fldChar w:fldCharType="begin"/>
          </w:r>
          <w:r w:rsidR="00202753" w:rsidRPr="00202753">
            <w:rPr>
              <w:lang w:val="en-US"/>
            </w:rPr>
            <w:instrText xml:space="preserve"> CITATION Ope24 \l 1043 </w:instrText>
          </w:r>
          <w:r w:rsidR="00202753">
            <w:rPr>
              <w:lang w:val="en-US"/>
            </w:rPr>
            <w:fldChar w:fldCharType="separate"/>
          </w:r>
          <w:r w:rsidR="00202753" w:rsidRPr="00202753">
            <w:rPr>
              <w:noProof/>
              <w:lang w:val="en-US"/>
            </w:rPr>
            <w:t>(OpenAI, 2015-2024)</w:t>
          </w:r>
          <w:r w:rsidR="00202753">
            <w:rPr>
              <w:lang w:val="en-US"/>
            </w:rPr>
            <w:fldChar w:fldCharType="end"/>
          </w:r>
        </w:sdtContent>
      </w:sdt>
      <w:r>
        <w:rPr>
          <w:lang w:val="en-US"/>
        </w:rPr>
        <w:t xml:space="preserve"> where they explain that they are GDPR and CCPA </w:t>
      </w:r>
      <w:r w:rsidR="00D9656B">
        <w:rPr>
          <w:lang w:val="en-US"/>
        </w:rPr>
        <w:t xml:space="preserve">compliant and answers the questions right away. </w:t>
      </w:r>
      <w:r w:rsidR="002D6D10">
        <w:rPr>
          <w:lang w:val="en-US"/>
        </w:rPr>
        <w:t xml:space="preserve">A important question </w:t>
      </w:r>
      <w:r w:rsidR="00AA7D0B">
        <w:rPr>
          <w:lang w:val="en-US"/>
        </w:rPr>
        <w:t>is does OpenAI make use of the data and train OpenAI models with</w:t>
      </w:r>
      <w:r w:rsidR="00DE271D">
        <w:rPr>
          <w:lang w:val="en-US"/>
        </w:rPr>
        <w:t xml:space="preserve">? </w:t>
      </w:r>
      <w:r w:rsidR="00163A7C">
        <w:rPr>
          <w:lang w:val="en-US"/>
        </w:rPr>
        <w:t>OpenAI answers that with: ”</w:t>
      </w:r>
      <w:r w:rsidR="00163A7C" w:rsidRPr="00163A7C">
        <w:rPr>
          <w:lang w:val="en-US"/>
        </w:rPr>
        <w:t>Data submitted through non-API consumer services ChatGPT or DALL·E may be used to improve our models</w:t>
      </w:r>
      <w:r w:rsidR="00163A7C">
        <w:rPr>
          <w:lang w:val="en-US"/>
        </w:rPr>
        <w:t xml:space="preserve">”. </w:t>
      </w:r>
      <w:r w:rsidR="00915712">
        <w:rPr>
          <w:lang w:val="en-US"/>
        </w:rPr>
        <w:t xml:space="preserve"> </w:t>
      </w:r>
      <w:r w:rsidR="00AB3959">
        <w:rPr>
          <w:lang w:val="en-US"/>
        </w:rPr>
        <w:t xml:space="preserve">If they are making use of data to improve their </w:t>
      </w:r>
      <w:r w:rsidR="001D71FC">
        <w:rPr>
          <w:lang w:val="en-US"/>
        </w:rPr>
        <w:t xml:space="preserve">models, it has to be researched if it is GDPR compliant or not. </w:t>
      </w:r>
      <w:r w:rsidR="00007F8B">
        <w:rPr>
          <w:lang w:val="en-US"/>
        </w:rPr>
        <w:t>OpenAI also provides a Security portal</w:t>
      </w:r>
      <w:r w:rsidR="003A4F6D">
        <w:rPr>
          <w:lang w:val="en-US"/>
        </w:rPr>
        <w:t xml:space="preserve"> </w:t>
      </w:r>
      <w:sdt>
        <w:sdtPr>
          <w:rPr>
            <w:lang w:val="en-US"/>
          </w:rPr>
          <w:id w:val="-62184027"/>
          <w:citation/>
        </w:sdtPr>
        <w:sdtContent>
          <w:r w:rsidR="003A4F6D">
            <w:rPr>
              <w:lang w:val="en-US"/>
            </w:rPr>
            <w:fldChar w:fldCharType="begin"/>
          </w:r>
          <w:r w:rsidR="003A4F6D" w:rsidRPr="003A4F6D">
            <w:rPr>
              <w:lang w:val="en-US"/>
            </w:rPr>
            <w:instrText xml:space="preserve"> CITATION Ope231 \l 1043 </w:instrText>
          </w:r>
          <w:r w:rsidR="003A4F6D">
            <w:rPr>
              <w:lang w:val="en-US"/>
            </w:rPr>
            <w:fldChar w:fldCharType="separate"/>
          </w:r>
          <w:r w:rsidR="003A4F6D" w:rsidRPr="003A4F6D">
            <w:rPr>
              <w:noProof/>
              <w:lang w:val="en-US"/>
            </w:rPr>
            <w:t>(OpenAI, 2023)</w:t>
          </w:r>
          <w:r w:rsidR="003A4F6D">
            <w:rPr>
              <w:lang w:val="en-US"/>
            </w:rPr>
            <w:fldChar w:fldCharType="end"/>
          </w:r>
        </w:sdtContent>
      </w:sdt>
      <w:r w:rsidR="00007F8B">
        <w:rPr>
          <w:lang w:val="en-US"/>
        </w:rPr>
        <w:t xml:space="preserve"> where they </w:t>
      </w:r>
      <w:r w:rsidR="00DA0537">
        <w:rPr>
          <w:lang w:val="en-US"/>
        </w:rPr>
        <w:t>have a</w:t>
      </w:r>
      <w:r w:rsidR="003A4F6D">
        <w:rPr>
          <w:lang w:val="en-US"/>
        </w:rPr>
        <w:t>n</w:t>
      </w:r>
      <w:r w:rsidR="00DA0537">
        <w:rPr>
          <w:lang w:val="en-US"/>
        </w:rPr>
        <w:t xml:space="preserve"> overview to their data security, privacy and compliance documentation</w:t>
      </w:r>
      <w:r w:rsidR="003A4F6D">
        <w:rPr>
          <w:lang w:val="en-US"/>
        </w:rPr>
        <w:t xml:space="preserve"> to answer all the questions</w:t>
      </w:r>
      <w:r w:rsidR="00DA0537">
        <w:rPr>
          <w:lang w:val="en-US"/>
        </w:rPr>
        <w:t>.</w:t>
      </w:r>
      <w:r w:rsidR="003A4F6D">
        <w:rPr>
          <w:lang w:val="en-US"/>
        </w:rPr>
        <w:t xml:space="preserve"> </w:t>
      </w:r>
    </w:p>
    <w:p w14:paraId="14ADEF74" w14:textId="77777777" w:rsidR="00202753" w:rsidRDefault="00202753" w:rsidP="00C531AD">
      <w:pPr>
        <w:rPr>
          <w:lang w:val="en-US"/>
        </w:rPr>
      </w:pPr>
    </w:p>
    <w:p w14:paraId="0901C659" w14:textId="5E8BE97D" w:rsidR="00BF0BA8" w:rsidRDefault="00BF0BA8">
      <w:pPr>
        <w:rPr>
          <w:lang w:val="en-US"/>
        </w:rPr>
      </w:pPr>
      <w:r>
        <w:rPr>
          <w:lang w:val="en-US"/>
        </w:rPr>
        <w:br w:type="page"/>
      </w:r>
    </w:p>
    <w:sdt>
      <w:sdtPr>
        <w:id w:val="-343948711"/>
        <w:docPartObj>
          <w:docPartGallery w:val="Bibliographies"/>
          <w:docPartUnique/>
        </w:docPartObj>
      </w:sdtPr>
      <w:sdtEndPr>
        <w:rPr>
          <w:rFonts w:asciiTheme="minorHAnsi" w:eastAsiaTheme="minorHAnsi" w:hAnsiTheme="minorHAnsi" w:cstheme="minorBidi"/>
          <w:color w:val="auto"/>
          <w:sz w:val="22"/>
          <w:szCs w:val="22"/>
        </w:rPr>
      </w:sdtEndPr>
      <w:sdtContent>
        <w:p w14:paraId="5CF9F53B" w14:textId="341AFCD3" w:rsidR="00A214A7" w:rsidRPr="00A214A7" w:rsidRDefault="00BA2C88">
          <w:pPr>
            <w:pStyle w:val="Kop1"/>
            <w:rPr>
              <w:lang w:val="en-US"/>
            </w:rPr>
          </w:pPr>
          <w:r>
            <w:rPr>
              <w:lang w:val="en-US"/>
            </w:rPr>
            <w:t>Bibliography</w:t>
          </w:r>
        </w:p>
        <w:sdt>
          <w:sdtPr>
            <w:id w:val="111145805"/>
            <w:bibliography/>
          </w:sdtPr>
          <w:sdtContent>
            <w:p w14:paraId="3C027224" w14:textId="77777777" w:rsidR="00A214A7" w:rsidRPr="00A214A7" w:rsidRDefault="00A214A7" w:rsidP="00A214A7">
              <w:pPr>
                <w:pStyle w:val="Bibliografie"/>
                <w:ind w:left="720" w:hanging="720"/>
                <w:rPr>
                  <w:noProof/>
                  <w:kern w:val="0"/>
                  <w:sz w:val="24"/>
                  <w:szCs w:val="24"/>
                  <w:lang w:val="en-US"/>
                  <w14:ligatures w14:val="none"/>
                </w:rPr>
              </w:pPr>
              <w:r>
                <w:fldChar w:fldCharType="begin"/>
              </w:r>
              <w:r w:rsidRPr="00A214A7">
                <w:rPr>
                  <w:lang w:val="en-US"/>
                </w:rPr>
                <w:instrText>BIBLIOGRAPHY</w:instrText>
              </w:r>
              <w:r>
                <w:fldChar w:fldCharType="separate"/>
              </w:r>
              <w:r w:rsidRPr="00A214A7">
                <w:rPr>
                  <w:noProof/>
                  <w:lang w:val="en-US"/>
                </w:rPr>
                <w:t xml:space="preserve">GDPR. (2024). </w:t>
              </w:r>
              <w:r w:rsidRPr="00A214A7">
                <w:rPr>
                  <w:i/>
                  <w:iCs/>
                  <w:noProof/>
                  <w:lang w:val="en-US"/>
                </w:rPr>
                <w:t>GDPR checklist for data controllers</w:t>
              </w:r>
              <w:r w:rsidRPr="00A214A7">
                <w:rPr>
                  <w:noProof/>
                  <w:lang w:val="en-US"/>
                </w:rPr>
                <w:t>. Opgehaald van GDPR.EU: https://gdpr.eu/checklist/</w:t>
              </w:r>
            </w:p>
            <w:p w14:paraId="44E1A9BE" w14:textId="77777777" w:rsidR="00A214A7" w:rsidRDefault="00A214A7" w:rsidP="00A214A7">
              <w:pPr>
                <w:pStyle w:val="Bibliografie"/>
                <w:ind w:left="720" w:hanging="720"/>
                <w:rPr>
                  <w:noProof/>
                </w:rPr>
              </w:pPr>
              <w:r w:rsidRPr="00A214A7">
                <w:rPr>
                  <w:noProof/>
                  <w:lang w:val="en-US"/>
                </w:rPr>
                <w:t xml:space="preserve">GDPR. (2024). </w:t>
              </w:r>
              <w:r w:rsidRPr="00A214A7">
                <w:rPr>
                  <w:i/>
                  <w:iCs/>
                  <w:noProof/>
                  <w:lang w:val="en-US"/>
                </w:rPr>
                <w:t>What is GDPR, the EU's new data protection law?</w:t>
              </w:r>
              <w:r w:rsidRPr="00A214A7">
                <w:rPr>
                  <w:noProof/>
                  <w:lang w:val="en-US"/>
                </w:rPr>
                <w:t xml:space="preserve"> </w:t>
              </w:r>
              <w:r>
                <w:rPr>
                  <w:noProof/>
                </w:rPr>
                <w:t>Opgehaald van GDPR.EU: https://gdpr.eu/what-is-gdpr/</w:t>
              </w:r>
            </w:p>
            <w:p w14:paraId="2039AF9F" w14:textId="77777777" w:rsidR="00A214A7" w:rsidRPr="00A214A7" w:rsidRDefault="00A214A7" w:rsidP="00A214A7">
              <w:pPr>
                <w:pStyle w:val="Bibliografie"/>
                <w:ind w:left="720" w:hanging="720"/>
                <w:rPr>
                  <w:noProof/>
                  <w:lang w:val="en-US"/>
                </w:rPr>
              </w:pPr>
              <w:r w:rsidRPr="00A214A7">
                <w:rPr>
                  <w:noProof/>
                  <w:lang w:val="en-US"/>
                </w:rPr>
                <w:t xml:space="preserve">OpenAI. (2015-2024). </w:t>
              </w:r>
              <w:r w:rsidRPr="00A214A7">
                <w:rPr>
                  <w:i/>
                  <w:iCs/>
                  <w:noProof/>
                  <w:lang w:val="en-US"/>
                </w:rPr>
                <w:t>Security&amp;Privacy</w:t>
              </w:r>
              <w:r w:rsidRPr="00A214A7">
                <w:rPr>
                  <w:noProof/>
                  <w:lang w:val="en-US"/>
                </w:rPr>
                <w:t>. Opgehaald van OpebAI: https://openai.com/security</w:t>
              </w:r>
            </w:p>
            <w:p w14:paraId="6013392E" w14:textId="77777777" w:rsidR="00A214A7" w:rsidRDefault="00A214A7" w:rsidP="00A214A7">
              <w:pPr>
                <w:pStyle w:val="Bibliografie"/>
                <w:ind w:left="720" w:hanging="720"/>
                <w:rPr>
                  <w:noProof/>
                </w:rPr>
              </w:pPr>
              <w:r w:rsidRPr="00A214A7">
                <w:rPr>
                  <w:noProof/>
                  <w:lang w:val="en-US"/>
                </w:rPr>
                <w:t xml:space="preserve">OpenAI. (2023, 03 14). </w:t>
              </w:r>
              <w:r w:rsidRPr="00A214A7">
                <w:rPr>
                  <w:i/>
                  <w:iCs/>
                  <w:noProof/>
                  <w:lang w:val="en-US"/>
                </w:rPr>
                <w:t>Security Portal</w:t>
              </w:r>
              <w:r w:rsidRPr="00A214A7">
                <w:rPr>
                  <w:noProof/>
                  <w:lang w:val="en-US"/>
                </w:rPr>
                <w:t xml:space="preserve">. </w:t>
              </w:r>
              <w:r>
                <w:rPr>
                  <w:noProof/>
                </w:rPr>
                <w:t>Opgehaald van OpenAI: https://trust.openai.com/</w:t>
              </w:r>
            </w:p>
            <w:p w14:paraId="7C41D26A" w14:textId="7170CA88" w:rsidR="00A214A7" w:rsidRDefault="00A214A7" w:rsidP="00A214A7">
              <w:r>
                <w:rPr>
                  <w:b/>
                  <w:bCs/>
                </w:rPr>
                <w:fldChar w:fldCharType="end"/>
              </w:r>
            </w:p>
          </w:sdtContent>
        </w:sdt>
      </w:sdtContent>
    </w:sdt>
    <w:p w14:paraId="38893DA0" w14:textId="77777777" w:rsidR="0025477F" w:rsidRPr="00AA7D0B" w:rsidRDefault="0025477F" w:rsidP="00C531AD">
      <w:pPr>
        <w:rPr>
          <w:lang w:val="en-US"/>
        </w:rPr>
      </w:pPr>
    </w:p>
    <w:sectPr w:rsidR="0025477F" w:rsidRPr="00AA7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54098"/>
    <w:multiLevelType w:val="hybridMultilevel"/>
    <w:tmpl w:val="D974F3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77690D"/>
    <w:multiLevelType w:val="hybridMultilevel"/>
    <w:tmpl w:val="B2863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7521795">
    <w:abstractNumId w:val="0"/>
  </w:num>
  <w:num w:numId="2" w16cid:durableId="51323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37"/>
    <w:rsid w:val="00007F8B"/>
    <w:rsid w:val="00017FD0"/>
    <w:rsid w:val="00042B97"/>
    <w:rsid w:val="0004750C"/>
    <w:rsid w:val="00052A10"/>
    <w:rsid w:val="00063A43"/>
    <w:rsid w:val="00070248"/>
    <w:rsid w:val="00086D11"/>
    <w:rsid w:val="00096C2C"/>
    <w:rsid w:val="000D55F7"/>
    <w:rsid w:val="000E5737"/>
    <w:rsid w:val="000F71F0"/>
    <w:rsid w:val="0010013B"/>
    <w:rsid w:val="001371BF"/>
    <w:rsid w:val="001411EB"/>
    <w:rsid w:val="00152048"/>
    <w:rsid w:val="00156A42"/>
    <w:rsid w:val="00163A7C"/>
    <w:rsid w:val="00164066"/>
    <w:rsid w:val="00165434"/>
    <w:rsid w:val="001713A7"/>
    <w:rsid w:val="001744BA"/>
    <w:rsid w:val="001B26F1"/>
    <w:rsid w:val="001B6143"/>
    <w:rsid w:val="001C62CA"/>
    <w:rsid w:val="001D71FC"/>
    <w:rsid w:val="001E57A2"/>
    <w:rsid w:val="001F3750"/>
    <w:rsid w:val="00202753"/>
    <w:rsid w:val="00240463"/>
    <w:rsid w:val="0025477F"/>
    <w:rsid w:val="00262263"/>
    <w:rsid w:val="00294346"/>
    <w:rsid w:val="00294EDD"/>
    <w:rsid w:val="00295343"/>
    <w:rsid w:val="002A3F0E"/>
    <w:rsid w:val="002C4326"/>
    <w:rsid w:val="002D287F"/>
    <w:rsid w:val="002D6D10"/>
    <w:rsid w:val="002F5B97"/>
    <w:rsid w:val="00303DFB"/>
    <w:rsid w:val="0031234B"/>
    <w:rsid w:val="00330FAE"/>
    <w:rsid w:val="00334262"/>
    <w:rsid w:val="00335681"/>
    <w:rsid w:val="00344FAF"/>
    <w:rsid w:val="003567A9"/>
    <w:rsid w:val="003737F1"/>
    <w:rsid w:val="00386C49"/>
    <w:rsid w:val="003A2E58"/>
    <w:rsid w:val="003A4F6D"/>
    <w:rsid w:val="003C0421"/>
    <w:rsid w:val="003E7DD5"/>
    <w:rsid w:val="00426E4A"/>
    <w:rsid w:val="00452CB6"/>
    <w:rsid w:val="00456E5F"/>
    <w:rsid w:val="004644BE"/>
    <w:rsid w:val="00471CEC"/>
    <w:rsid w:val="004876CA"/>
    <w:rsid w:val="004D5421"/>
    <w:rsid w:val="004F26C6"/>
    <w:rsid w:val="004F283A"/>
    <w:rsid w:val="00511DE2"/>
    <w:rsid w:val="005546FF"/>
    <w:rsid w:val="00556351"/>
    <w:rsid w:val="005614FA"/>
    <w:rsid w:val="00587730"/>
    <w:rsid w:val="005A309A"/>
    <w:rsid w:val="005A7448"/>
    <w:rsid w:val="005B05C7"/>
    <w:rsid w:val="005C1272"/>
    <w:rsid w:val="005C6459"/>
    <w:rsid w:val="005F21AD"/>
    <w:rsid w:val="005F393A"/>
    <w:rsid w:val="00600034"/>
    <w:rsid w:val="0060175E"/>
    <w:rsid w:val="00672C7B"/>
    <w:rsid w:val="00685B68"/>
    <w:rsid w:val="00686EC4"/>
    <w:rsid w:val="00693FB1"/>
    <w:rsid w:val="00696275"/>
    <w:rsid w:val="006C3582"/>
    <w:rsid w:val="006C55C0"/>
    <w:rsid w:val="006C5CF9"/>
    <w:rsid w:val="006E18B4"/>
    <w:rsid w:val="006E4035"/>
    <w:rsid w:val="006F09C0"/>
    <w:rsid w:val="006F6DEF"/>
    <w:rsid w:val="00702A83"/>
    <w:rsid w:val="00710C1B"/>
    <w:rsid w:val="00713468"/>
    <w:rsid w:val="0073380A"/>
    <w:rsid w:val="00741400"/>
    <w:rsid w:val="00794CB4"/>
    <w:rsid w:val="007B1BD0"/>
    <w:rsid w:val="007D0D17"/>
    <w:rsid w:val="007E5910"/>
    <w:rsid w:val="00802EC9"/>
    <w:rsid w:val="0085738E"/>
    <w:rsid w:val="00862AE7"/>
    <w:rsid w:val="00880B72"/>
    <w:rsid w:val="00884F73"/>
    <w:rsid w:val="008A49F2"/>
    <w:rsid w:val="008A7162"/>
    <w:rsid w:val="008C589A"/>
    <w:rsid w:val="008D2725"/>
    <w:rsid w:val="008E7447"/>
    <w:rsid w:val="00903D30"/>
    <w:rsid w:val="00905C0D"/>
    <w:rsid w:val="00914D7D"/>
    <w:rsid w:val="00915712"/>
    <w:rsid w:val="009507F0"/>
    <w:rsid w:val="0097177B"/>
    <w:rsid w:val="0098201E"/>
    <w:rsid w:val="009914A4"/>
    <w:rsid w:val="009A0C07"/>
    <w:rsid w:val="00A000C4"/>
    <w:rsid w:val="00A01871"/>
    <w:rsid w:val="00A0198B"/>
    <w:rsid w:val="00A0475D"/>
    <w:rsid w:val="00A1228D"/>
    <w:rsid w:val="00A214A7"/>
    <w:rsid w:val="00A41A1F"/>
    <w:rsid w:val="00A60C93"/>
    <w:rsid w:val="00A73CBF"/>
    <w:rsid w:val="00A960FC"/>
    <w:rsid w:val="00AA7D0B"/>
    <w:rsid w:val="00AB3959"/>
    <w:rsid w:val="00AE3B58"/>
    <w:rsid w:val="00AF48B4"/>
    <w:rsid w:val="00B05DE3"/>
    <w:rsid w:val="00B3723F"/>
    <w:rsid w:val="00B44762"/>
    <w:rsid w:val="00B461E7"/>
    <w:rsid w:val="00B57114"/>
    <w:rsid w:val="00B6690E"/>
    <w:rsid w:val="00BA2B6B"/>
    <w:rsid w:val="00BA2C88"/>
    <w:rsid w:val="00BA3F55"/>
    <w:rsid w:val="00BB3524"/>
    <w:rsid w:val="00BF0BA8"/>
    <w:rsid w:val="00C059D0"/>
    <w:rsid w:val="00C066C6"/>
    <w:rsid w:val="00C17274"/>
    <w:rsid w:val="00C33069"/>
    <w:rsid w:val="00C437E2"/>
    <w:rsid w:val="00C531AD"/>
    <w:rsid w:val="00C577AA"/>
    <w:rsid w:val="00C60F85"/>
    <w:rsid w:val="00C749D2"/>
    <w:rsid w:val="00CB7A8A"/>
    <w:rsid w:val="00D00FC1"/>
    <w:rsid w:val="00D04A9F"/>
    <w:rsid w:val="00D0590F"/>
    <w:rsid w:val="00D54AB1"/>
    <w:rsid w:val="00D748DC"/>
    <w:rsid w:val="00D75047"/>
    <w:rsid w:val="00D9188E"/>
    <w:rsid w:val="00D9268D"/>
    <w:rsid w:val="00D9613B"/>
    <w:rsid w:val="00D9656B"/>
    <w:rsid w:val="00DA0537"/>
    <w:rsid w:val="00DE271D"/>
    <w:rsid w:val="00DF4EBC"/>
    <w:rsid w:val="00E16CA8"/>
    <w:rsid w:val="00E34F71"/>
    <w:rsid w:val="00E508D6"/>
    <w:rsid w:val="00E71312"/>
    <w:rsid w:val="00E91E53"/>
    <w:rsid w:val="00EB5C3B"/>
    <w:rsid w:val="00F26F30"/>
    <w:rsid w:val="00F5031D"/>
    <w:rsid w:val="00F63ED8"/>
    <w:rsid w:val="00FA05F8"/>
    <w:rsid w:val="00FA26D7"/>
    <w:rsid w:val="00FC4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6500"/>
  <w15:chartTrackingRefBased/>
  <w15:docId w15:val="{2AC0A436-B399-4F9A-B187-0F0537EB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93A"/>
  </w:style>
  <w:style w:type="paragraph" w:styleId="Kop1">
    <w:name w:val="heading 1"/>
    <w:basedOn w:val="Standaard"/>
    <w:next w:val="Standaard"/>
    <w:link w:val="Kop1Char"/>
    <w:uiPriority w:val="9"/>
    <w:qFormat/>
    <w:rsid w:val="005F3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93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F393A"/>
    <w:pPr>
      <w:ind w:left="720"/>
      <w:contextualSpacing/>
    </w:pPr>
  </w:style>
  <w:style w:type="character" w:styleId="Hyperlink">
    <w:name w:val="Hyperlink"/>
    <w:basedOn w:val="Standaardalinea-lettertype"/>
    <w:uiPriority w:val="99"/>
    <w:unhideWhenUsed/>
    <w:rsid w:val="00070248"/>
    <w:rPr>
      <w:color w:val="0563C1" w:themeColor="hyperlink"/>
      <w:u w:val="single"/>
    </w:rPr>
  </w:style>
  <w:style w:type="character" w:styleId="Onopgelostemelding">
    <w:name w:val="Unresolved Mention"/>
    <w:basedOn w:val="Standaardalinea-lettertype"/>
    <w:uiPriority w:val="99"/>
    <w:semiHidden/>
    <w:unhideWhenUsed/>
    <w:rsid w:val="00070248"/>
    <w:rPr>
      <w:color w:val="605E5C"/>
      <w:shd w:val="clear" w:color="auto" w:fill="E1DFDD"/>
    </w:rPr>
  </w:style>
  <w:style w:type="table" w:styleId="Tabelraster">
    <w:name w:val="Table Grid"/>
    <w:basedOn w:val="Standaardtabel"/>
    <w:uiPriority w:val="39"/>
    <w:rsid w:val="0016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Standaard"/>
    <w:next w:val="Standaard"/>
    <w:uiPriority w:val="37"/>
    <w:unhideWhenUsed/>
    <w:rsid w:val="00A2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3796">
      <w:bodyDiv w:val="1"/>
      <w:marLeft w:val="0"/>
      <w:marRight w:val="0"/>
      <w:marTop w:val="0"/>
      <w:marBottom w:val="0"/>
      <w:divBdr>
        <w:top w:val="none" w:sz="0" w:space="0" w:color="auto"/>
        <w:left w:val="none" w:sz="0" w:space="0" w:color="auto"/>
        <w:bottom w:val="none" w:sz="0" w:space="0" w:color="auto"/>
        <w:right w:val="none" w:sz="0" w:space="0" w:color="auto"/>
      </w:divBdr>
    </w:div>
    <w:div w:id="984506819">
      <w:bodyDiv w:val="1"/>
      <w:marLeft w:val="0"/>
      <w:marRight w:val="0"/>
      <w:marTop w:val="0"/>
      <w:marBottom w:val="0"/>
      <w:divBdr>
        <w:top w:val="none" w:sz="0" w:space="0" w:color="auto"/>
        <w:left w:val="none" w:sz="0" w:space="0" w:color="auto"/>
        <w:bottom w:val="none" w:sz="0" w:space="0" w:color="auto"/>
        <w:right w:val="none" w:sz="0" w:space="0" w:color="auto"/>
      </w:divBdr>
    </w:div>
    <w:div w:id="1267349682">
      <w:bodyDiv w:val="1"/>
      <w:marLeft w:val="0"/>
      <w:marRight w:val="0"/>
      <w:marTop w:val="0"/>
      <w:marBottom w:val="0"/>
      <w:divBdr>
        <w:top w:val="none" w:sz="0" w:space="0" w:color="auto"/>
        <w:left w:val="none" w:sz="0" w:space="0" w:color="auto"/>
        <w:bottom w:val="none" w:sz="0" w:space="0" w:color="auto"/>
        <w:right w:val="none" w:sz="0" w:space="0" w:color="auto"/>
      </w:divBdr>
    </w:div>
    <w:div w:id="1834376667">
      <w:bodyDiv w:val="1"/>
      <w:marLeft w:val="0"/>
      <w:marRight w:val="0"/>
      <w:marTop w:val="0"/>
      <w:marBottom w:val="0"/>
      <w:divBdr>
        <w:top w:val="none" w:sz="0" w:space="0" w:color="auto"/>
        <w:left w:val="none" w:sz="0" w:space="0" w:color="auto"/>
        <w:bottom w:val="none" w:sz="0" w:space="0" w:color="auto"/>
        <w:right w:val="none" w:sz="0" w:space="0" w:color="auto"/>
      </w:divBdr>
    </w:div>
    <w:div w:id="18637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Ope24</b:Tag>
    <b:SourceType>InternetSite</b:SourceType>
    <b:Guid>{219EAA62-1689-4C6A-ACD0-572E57CB21D5}</b:Guid>
    <b:Author>
      <b:Author>
        <b:Corporate>OpenAI</b:Corporate>
      </b:Author>
    </b:Author>
    <b:Title>Security&amp;Privacy</b:Title>
    <b:Year>2015-2024</b:Year>
    <b:InternetSiteTitle>OpebAI</b:InternetSiteTitle>
    <b:URL>https://openai.com/security</b:URL>
    <b:RefOrder>3</b:RefOrder>
  </b:Source>
  <b:Source>
    <b:Tag>Ope231</b:Tag>
    <b:SourceType>InternetSite</b:SourceType>
    <b:Guid>{22C3B279-4273-4666-A0C6-3C4EB0D994F8}</b:Guid>
    <b:Author>
      <b:Author>
        <b:Corporate>OpenAI</b:Corporate>
      </b:Author>
    </b:Author>
    <b:Title>Security Portal</b:Title>
    <b:InternetSiteTitle>OpenAI</b:InternetSiteTitle>
    <b:Year>2023</b:Year>
    <b:Month>03</b:Month>
    <b:Day>14</b:Day>
    <b:URL>https://trust.openai.com/</b:URL>
    <b:RefOrder>4</b:RefOrder>
  </b:Source>
  <b:Source>
    <b:Tag>GDP24</b:Tag>
    <b:SourceType>InternetSite</b:SourceType>
    <b:Guid>{5CEFC03D-4B9A-4143-AA4B-C11DAD99BFCD}</b:Guid>
    <b:Author>
      <b:Author>
        <b:Corporate>GDPR</b:Corporate>
      </b:Author>
    </b:Author>
    <b:Title>What is GDPR, the EU's new data protection law?</b:Title>
    <b:InternetSiteTitle>GDPR.EU</b:InternetSiteTitle>
    <b:Year>2024</b:Year>
    <b:URL>https://gdpr.eu/what-is-gdpr/</b:URL>
    <b:RefOrder>1</b:RefOrder>
  </b:Source>
  <b:Source>
    <b:Tag>GDP241</b:Tag>
    <b:SourceType>InternetSite</b:SourceType>
    <b:Guid>{C101D76F-E99E-4588-B9D9-908B14C93D40}</b:Guid>
    <b:Author>
      <b:Author>
        <b:Corporate>GDPR</b:Corporate>
      </b:Author>
    </b:Author>
    <b:Title>GDPR checklist for data controllers</b:Title>
    <b:InternetSiteTitle>GDPR.EU</b:InternetSiteTitle>
    <b:Year>2024</b:Year>
    <b:URL>https://gdpr.eu/checklist/</b:URL>
    <b:RefOrder>2</b:RefOrder>
  </b:Source>
</b:Sources>
</file>

<file path=customXml/itemProps1.xml><?xml version="1.0" encoding="utf-8"?>
<ds:datastoreItem xmlns:ds="http://schemas.openxmlformats.org/officeDocument/2006/customXml" ds:itemID="{A96C43FA-576C-43AD-8DF2-5963FB3B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6</Pages>
  <Words>1161</Words>
  <Characters>6386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Ilica,Ferid F.O.</dc:creator>
  <cp:keywords/>
  <dc:description/>
  <cp:lastModifiedBy>Ilica,Ferid F.O.</cp:lastModifiedBy>
  <cp:revision>175</cp:revision>
  <dcterms:created xsi:type="dcterms:W3CDTF">2024-01-06T15:55:00Z</dcterms:created>
  <dcterms:modified xsi:type="dcterms:W3CDTF">2024-01-07T17:43:00Z</dcterms:modified>
</cp:coreProperties>
</file>